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E29E" w14:textId="454F957C" w:rsidR="00F70EF0" w:rsidRPr="007D64F7" w:rsidRDefault="007D64F7" w:rsidP="007D64F7">
      <w:pPr>
        <w:pStyle w:val="Heading1"/>
      </w:pPr>
      <w:r w:rsidRPr="007D64F7">
        <w:t xml:space="preserve">DUAL CREDIT </w:t>
      </w:r>
      <w:r w:rsidR="00930EC3" w:rsidRPr="007D64F7">
        <w:t>AGREEMENT</w:t>
      </w:r>
    </w:p>
    <w:p w14:paraId="099A7675" w14:textId="77777777" w:rsidR="00F70EF0" w:rsidRDefault="00D21B16">
      <w:pPr>
        <w:spacing w:after="10" w:line="249" w:lineRule="auto"/>
        <w:ind w:left="13" w:right="3" w:hanging="10"/>
        <w:jc w:val="center"/>
      </w:pPr>
      <w:r>
        <w:rPr>
          <w:b/>
        </w:rPr>
        <w:t xml:space="preserve">Between  </w:t>
      </w:r>
    </w:p>
    <w:p w14:paraId="05BF1CAE" w14:textId="77777777" w:rsidR="00531F81" w:rsidRDefault="00D21B16">
      <w:pPr>
        <w:spacing w:after="10" w:line="249" w:lineRule="auto"/>
        <w:ind w:left="2475" w:right="2403" w:hanging="10"/>
        <w:jc w:val="center"/>
        <w:rPr>
          <w:b/>
        </w:rPr>
      </w:pPr>
      <w:r>
        <w:rPr>
          <w:b/>
        </w:rPr>
        <w:t xml:space="preserve">The University of Texas at San Antonio </w:t>
      </w:r>
    </w:p>
    <w:p w14:paraId="0FBBFF34" w14:textId="77777777" w:rsidR="00F70EF0" w:rsidRDefault="00D21B16">
      <w:pPr>
        <w:spacing w:after="10" w:line="249" w:lineRule="auto"/>
        <w:ind w:left="2475" w:right="2403" w:hanging="10"/>
        <w:jc w:val="center"/>
      </w:pPr>
      <w:r>
        <w:rPr>
          <w:b/>
        </w:rPr>
        <w:t xml:space="preserve">and  </w:t>
      </w:r>
    </w:p>
    <w:p w14:paraId="3A3A2603" w14:textId="32B84E0A" w:rsidR="00F70EF0" w:rsidRDefault="00177916">
      <w:pPr>
        <w:spacing w:after="10" w:line="249" w:lineRule="auto"/>
        <w:ind w:left="13" w:right="3" w:hanging="10"/>
        <w:jc w:val="center"/>
        <w:rPr>
          <w:b/>
        </w:rPr>
      </w:pPr>
      <w:r>
        <w:rPr>
          <w:b/>
        </w:rPr>
        <w:t>“Insert Name”</w:t>
      </w:r>
      <w:r w:rsidR="00FE56DF" w:rsidRPr="004B0202">
        <w:rPr>
          <w:b/>
        </w:rPr>
        <w:t xml:space="preserve"> Independent School District</w:t>
      </w:r>
    </w:p>
    <w:p w14:paraId="6CB33E25" w14:textId="77777777" w:rsidR="004B0202" w:rsidRDefault="004B0202">
      <w:pPr>
        <w:spacing w:after="10" w:line="249" w:lineRule="auto"/>
        <w:ind w:left="13" w:right="3" w:hanging="10"/>
        <w:jc w:val="center"/>
      </w:pPr>
    </w:p>
    <w:p w14:paraId="63D11CCD" w14:textId="77777777" w:rsidR="00F70EF0" w:rsidRDefault="00D21B16">
      <w:pPr>
        <w:spacing w:after="0" w:line="259" w:lineRule="auto"/>
        <w:ind w:left="0" w:firstLine="0"/>
      </w:pPr>
      <w:r>
        <w:t xml:space="preserve"> </w:t>
      </w:r>
    </w:p>
    <w:p w14:paraId="684ACAE6" w14:textId="4D753390" w:rsidR="00F70EF0" w:rsidRDefault="00D21B16">
      <w:pPr>
        <w:ind w:left="0" w:right="10" w:firstLine="0"/>
      </w:pPr>
      <w:r>
        <w:t xml:space="preserve">This </w:t>
      </w:r>
      <w:r w:rsidR="00930EC3">
        <w:t>Agreement</w:t>
      </w:r>
      <w:r w:rsidR="00FF1804">
        <w:t xml:space="preserve"> (</w:t>
      </w:r>
      <w:r w:rsidR="00930EC3">
        <w:t>“Agreement”</w:t>
      </w:r>
      <w:r w:rsidR="00FF1804">
        <w:t>)</w:t>
      </w:r>
      <w:r>
        <w:t xml:space="preserve"> is made and entered into by and between The University of Texas at San Antonio (“</w:t>
      </w:r>
      <w:r w:rsidR="00930EC3">
        <w:t>UT</w:t>
      </w:r>
      <w:r w:rsidR="007D64F7">
        <w:t xml:space="preserve"> San Antonio</w:t>
      </w:r>
      <w:r>
        <w:t>”), a public agency of the State of Texas and an academic component of The University of Texas System, an</w:t>
      </w:r>
      <w:r w:rsidR="009364F2">
        <w:t xml:space="preserve">d </w:t>
      </w:r>
      <w:r w:rsidR="00177916">
        <w:t>“Insert Name”</w:t>
      </w:r>
      <w:r w:rsidR="00FE56DF">
        <w:t xml:space="preserve"> Independent School District</w:t>
      </w:r>
      <w:r>
        <w:t xml:space="preserve"> (“District”),</w:t>
      </w:r>
      <w:r w:rsidR="00461BAE">
        <w:t xml:space="preserve"> a political subdivision of and public school district in the State of Texas,</w:t>
      </w:r>
      <w:r>
        <w:t xml:space="preserve">  </w:t>
      </w:r>
      <w:r w:rsidRPr="004B0202">
        <w:t xml:space="preserve">and will be effective </w:t>
      </w:r>
      <w:r w:rsidR="00930EC3">
        <w:t>as of the date of full signature (“Effective Date”)</w:t>
      </w:r>
      <w:r w:rsidR="00FF1804" w:rsidRPr="004B0202">
        <w:t>.</w:t>
      </w:r>
      <w:r w:rsidR="00FF1804">
        <w:t xml:space="preserve"> </w:t>
      </w:r>
      <w:r w:rsidR="00930EC3">
        <w:t>UT</w:t>
      </w:r>
      <w:r w:rsidR="007D64F7">
        <w:t xml:space="preserve"> </w:t>
      </w:r>
      <w:r w:rsidR="00930EC3">
        <w:t>S</w:t>
      </w:r>
      <w:r w:rsidR="007D64F7">
        <w:t xml:space="preserve">an </w:t>
      </w:r>
      <w:r w:rsidR="00930EC3">
        <w:t>A</w:t>
      </w:r>
      <w:r w:rsidR="007D64F7">
        <w:t>ntonio</w:t>
      </w:r>
      <w:r w:rsidR="00930EC3">
        <w:t xml:space="preserve"> and District shall be referred to herein individually as a “Party” and together as the “Parties”.</w:t>
      </w:r>
    </w:p>
    <w:p w14:paraId="7BCCCD59" w14:textId="5E86EE69" w:rsidR="00F70EF0" w:rsidRDefault="00F70EF0">
      <w:pPr>
        <w:spacing w:after="0" w:line="259" w:lineRule="auto"/>
        <w:ind w:left="0" w:firstLine="0"/>
      </w:pPr>
    </w:p>
    <w:p w14:paraId="1EF2CCBA" w14:textId="77777777" w:rsidR="00966DB3" w:rsidRPr="007D64F7" w:rsidRDefault="00966DB3" w:rsidP="007D64F7">
      <w:pPr>
        <w:pStyle w:val="Heading2"/>
      </w:pPr>
      <w:r w:rsidRPr="007D64F7">
        <w:t>Recitals</w:t>
      </w:r>
    </w:p>
    <w:p w14:paraId="63A4B989" w14:textId="77777777" w:rsidR="00966DB3" w:rsidRDefault="00966DB3" w:rsidP="00966DB3">
      <w:pPr>
        <w:pStyle w:val="BodyText"/>
        <w:spacing w:before="7"/>
        <w:rPr>
          <w:b/>
          <w:sz w:val="20"/>
        </w:rPr>
      </w:pPr>
    </w:p>
    <w:p w14:paraId="63AAD327" w14:textId="351BC517" w:rsidR="00966DB3" w:rsidRDefault="00966DB3" w:rsidP="00A71923">
      <w:pPr>
        <w:pStyle w:val="BodyText"/>
        <w:spacing w:line="237" w:lineRule="auto"/>
        <w:ind w:right="157"/>
        <w:jc w:val="both"/>
        <w:rPr>
          <w:b/>
        </w:rPr>
      </w:pPr>
      <w:r>
        <w:t xml:space="preserve"> </w:t>
      </w:r>
    </w:p>
    <w:p w14:paraId="3C272BCD" w14:textId="12969290" w:rsidR="003471FE" w:rsidRPr="004B0202" w:rsidRDefault="003471FE" w:rsidP="00966DB3">
      <w:pPr>
        <w:pStyle w:val="BodyText"/>
        <w:spacing w:line="237" w:lineRule="auto"/>
        <w:ind w:left="132" w:right="157"/>
        <w:jc w:val="both"/>
        <w:rPr>
          <w:bCs/>
        </w:rPr>
      </w:pPr>
      <w:r>
        <w:rPr>
          <w:b/>
        </w:rPr>
        <w:t>WHEREAS</w:t>
      </w:r>
      <w:r>
        <w:rPr>
          <w:bCs/>
        </w:rPr>
        <w:t>, the Parties have previously executed a Memorandum of Understanding to which this Agreement shall supersede.</w:t>
      </w:r>
    </w:p>
    <w:p w14:paraId="2D1B5019" w14:textId="77777777" w:rsidR="003471FE" w:rsidRDefault="003471FE" w:rsidP="00966DB3">
      <w:pPr>
        <w:pStyle w:val="BodyText"/>
        <w:spacing w:line="237" w:lineRule="auto"/>
        <w:ind w:left="132" w:right="157"/>
        <w:jc w:val="both"/>
        <w:rPr>
          <w:b/>
        </w:rPr>
      </w:pPr>
    </w:p>
    <w:p w14:paraId="2B736A04" w14:textId="6E12B923" w:rsidR="00966DB3" w:rsidRDefault="00966DB3" w:rsidP="00966DB3">
      <w:pPr>
        <w:pStyle w:val="BodyText"/>
        <w:spacing w:line="237" w:lineRule="auto"/>
        <w:ind w:left="132" w:right="157"/>
        <w:jc w:val="both"/>
      </w:pPr>
      <w:r>
        <w:rPr>
          <w:b/>
        </w:rPr>
        <w:t>WHEREAS</w:t>
      </w:r>
      <w:r>
        <w:t xml:space="preserve">, as part of its community services programs, </w:t>
      </w:r>
      <w:r w:rsidR="007D64F7">
        <w:t>UT San Antonio</w:t>
      </w:r>
      <w:r>
        <w:t xml:space="preserve"> operates outreach-based programs, including those of the Office for Instructional Outreach, that promote educational access, college readiness,</w:t>
      </w:r>
      <w:r>
        <w:rPr>
          <w:spacing w:val="-4"/>
        </w:rPr>
        <w:t xml:space="preserve"> </w:t>
      </w:r>
      <w:r>
        <w:t>and</w:t>
      </w:r>
      <w:r>
        <w:rPr>
          <w:spacing w:val="-4"/>
        </w:rPr>
        <w:t xml:space="preserve"> </w:t>
      </w:r>
      <w:r>
        <w:t>effective</w:t>
      </w:r>
      <w:r>
        <w:rPr>
          <w:spacing w:val="-6"/>
        </w:rPr>
        <w:t xml:space="preserve"> </w:t>
      </w:r>
      <w:r>
        <w:t>academic</w:t>
      </w:r>
      <w:r>
        <w:rPr>
          <w:spacing w:val="-6"/>
        </w:rPr>
        <w:t xml:space="preserve"> </w:t>
      </w:r>
      <w:r>
        <w:t>practices</w:t>
      </w:r>
      <w:r>
        <w:rPr>
          <w:spacing w:val="-3"/>
        </w:rPr>
        <w:t xml:space="preserve"> </w:t>
      </w:r>
      <w:r>
        <w:t>based</w:t>
      </w:r>
      <w:r>
        <w:rPr>
          <w:spacing w:val="-3"/>
        </w:rPr>
        <w:t xml:space="preserve"> </w:t>
      </w:r>
      <w:r>
        <w:t>on</w:t>
      </w:r>
      <w:r>
        <w:rPr>
          <w:spacing w:val="-4"/>
        </w:rPr>
        <w:t xml:space="preserve"> </w:t>
      </w:r>
      <w:r>
        <w:t>research</w:t>
      </w:r>
      <w:r>
        <w:rPr>
          <w:spacing w:val="-4"/>
        </w:rPr>
        <w:t xml:space="preserve"> </w:t>
      </w:r>
      <w:r>
        <w:t>to</w:t>
      </w:r>
      <w:r>
        <w:rPr>
          <w:spacing w:val="-4"/>
        </w:rPr>
        <w:t xml:space="preserve"> </w:t>
      </w:r>
      <w:r>
        <w:t>help</w:t>
      </w:r>
      <w:r>
        <w:rPr>
          <w:spacing w:val="-4"/>
        </w:rPr>
        <w:t xml:space="preserve"> </w:t>
      </w:r>
      <w:r>
        <w:t>students</w:t>
      </w:r>
      <w:r>
        <w:rPr>
          <w:spacing w:val="-3"/>
        </w:rPr>
        <w:t xml:space="preserve"> </w:t>
      </w:r>
      <w:r>
        <w:t>improve</w:t>
      </w:r>
      <w:r>
        <w:rPr>
          <w:spacing w:val="-6"/>
        </w:rPr>
        <w:t xml:space="preserve"> </w:t>
      </w:r>
      <w:r>
        <w:t>their</w:t>
      </w:r>
      <w:r>
        <w:rPr>
          <w:spacing w:val="-3"/>
        </w:rPr>
        <w:t xml:space="preserve"> </w:t>
      </w:r>
      <w:r>
        <w:t>grades</w:t>
      </w:r>
      <w:r>
        <w:rPr>
          <w:spacing w:val="-3"/>
        </w:rPr>
        <w:t xml:space="preserve"> </w:t>
      </w:r>
      <w:r>
        <w:t>and enroll and graduate from an institution of higher</w:t>
      </w:r>
      <w:r>
        <w:rPr>
          <w:spacing w:val="-3"/>
        </w:rPr>
        <w:t xml:space="preserve"> </w:t>
      </w:r>
      <w:r>
        <w:t>education;</w:t>
      </w:r>
    </w:p>
    <w:p w14:paraId="2E48A6AB" w14:textId="2C863D9B" w:rsidR="00966DB3" w:rsidRDefault="00966DB3" w:rsidP="00966DB3">
      <w:pPr>
        <w:pStyle w:val="BodyText"/>
        <w:spacing w:before="233" w:line="247" w:lineRule="auto"/>
        <w:ind w:left="127" w:right="197" w:hanging="10"/>
        <w:jc w:val="both"/>
      </w:pPr>
      <w:proofErr w:type="gramStart"/>
      <w:r>
        <w:rPr>
          <w:b/>
        </w:rPr>
        <w:t>WHEREAS,</w:t>
      </w:r>
      <w:proofErr w:type="gramEnd"/>
      <w:r>
        <w:rPr>
          <w:b/>
        </w:rPr>
        <w:t xml:space="preserve"> </w:t>
      </w:r>
      <w:r w:rsidR="00930EC3">
        <w:t>District</w:t>
      </w:r>
      <w:r>
        <w:t xml:space="preserve"> provides K-12 instruction and post-secondary readiness for students attending its schools; and</w:t>
      </w:r>
    </w:p>
    <w:p w14:paraId="342EC018" w14:textId="77777777" w:rsidR="00966DB3" w:rsidRDefault="00966DB3" w:rsidP="00966DB3">
      <w:pPr>
        <w:pStyle w:val="BodyText"/>
        <w:spacing w:before="2"/>
        <w:rPr>
          <w:sz w:val="27"/>
        </w:rPr>
      </w:pPr>
    </w:p>
    <w:p w14:paraId="008C279F" w14:textId="03F23FDE" w:rsidR="00966DB3" w:rsidRDefault="00966DB3" w:rsidP="00966DB3">
      <w:pPr>
        <w:pStyle w:val="BodyText"/>
        <w:spacing w:line="249" w:lineRule="auto"/>
        <w:ind w:left="127" w:right="213" w:hanging="10"/>
      </w:pPr>
      <w:proofErr w:type="gramStart"/>
      <w:r>
        <w:rPr>
          <w:b/>
        </w:rPr>
        <w:t>WHEREAS</w:t>
      </w:r>
      <w:r>
        <w:t>,</w:t>
      </w:r>
      <w:proofErr w:type="gramEnd"/>
      <w:r>
        <w:t xml:space="preserve"> UT</w:t>
      </w:r>
      <w:r w:rsidR="007D64F7">
        <w:t xml:space="preserve"> </w:t>
      </w:r>
      <w:r>
        <w:t>S</w:t>
      </w:r>
      <w:r w:rsidR="007D64F7">
        <w:t xml:space="preserve">an </w:t>
      </w:r>
      <w:r>
        <w:t>A</w:t>
      </w:r>
      <w:r w:rsidR="007D64F7">
        <w:t>ntonio</w:t>
      </w:r>
      <w:r>
        <w:t xml:space="preserve"> and </w:t>
      </w:r>
      <w:r w:rsidR="00930EC3">
        <w:t>District</w:t>
      </w:r>
      <w:r>
        <w:t xml:space="preserve"> desire to establish and support a dual credit program for students (“Program”) wherein dual credit is given to high school students upon completion of enrollment requirements</w:t>
      </w:r>
      <w:r w:rsidR="00930EC3">
        <w:t>.</w:t>
      </w:r>
    </w:p>
    <w:p w14:paraId="79752CB9" w14:textId="1232409E" w:rsidR="00966DB3" w:rsidRDefault="00930EC3" w:rsidP="00966DB3">
      <w:pPr>
        <w:pStyle w:val="BodyText"/>
        <w:spacing w:before="227"/>
        <w:ind w:left="117"/>
      </w:pPr>
      <w:r>
        <w:rPr>
          <w:b/>
        </w:rPr>
        <w:t xml:space="preserve">NOW </w:t>
      </w:r>
      <w:r w:rsidR="00966DB3">
        <w:rPr>
          <w:b/>
        </w:rPr>
        <w:t>THEREFORE</w:t>
      </w:r>
      <w:r w:rsidR="00966DB3">
        <w:t>, subject to the terms and conditions of the Affiliation Agreement, incorporated into and made</w:t>
      </w:r>
      <w:r>
        <w:t xml:space="preserve"> a</w:t>
      </w:r>
      <w:r w:rsidR="00966DB3">
        <w:t xml:space="preserve"> part </w:t>
      </w:r>
      <w:r>
        <w:t>here</w:t>
      </w:r>
      <w:r w:rsidR="00966DB3">
        <w:t>of by reference, the Parties hereto agree as follows:</w:t>
      </w:r>
    </w:p>
    <w:p w14:paraId="78B29CE8" w14:textId="77777777" w:rsidR="00966DB3" w:rsidRDefault="00966DB3">
      <w:pPr>
        <w:spacing w:after="0" w:line="259" w:lineRule="auto"/>
        <w:ind w:left="0" w:firstLine="0"/>
      </w:pPr>
    </w:p>
    <w:p w14:paraId="7AEEB801" w14:textId="507F7A36" w:rsidR="00F70EF0" w:rsidRPr="00BE4F35" w:rsidRDefault="00305BE6" w:rsidP="00BE4F35">
      <w:pPr>
        <w:pStyle w:val="Heading3"/>
      </w:pPr>
      <w:r w:rsidRPr="00BE4F35">
        <w:t>1</w:t>
      </w:r>
      <w:r w:rsidRPr="00BE4F35">
        <w:t xml:space="preserve">.   </w:t>
      </w:r>
      <w:r w:rsidR="00D21B16" w:rsidRPr="00BE4F35">
        <w:t xml:space="preserve">Term: </w:t>
      </w:r>
    </w:p>
    <w:p w14:paraId="51163084" w14:textId="22D9AFBD" w:rsidR="008F2306" w:rsidRDefault="007D64F7" w:rsidP="00BE4F35">
      <w:pPr>
        <w:pStyle w:val="ListParagraph"/>
        <w:numPr>
          <w:ilvl w:val="0"/>
          <w:numId w:val="23"/>
        </w:numPr>
        <w:spacing w:after="0" w:line="259" w:lineRule="auto"/>
      </w:pPr>
      <w:r>
        <w:t>UT San Antonio</w:t>
      </w:r>
      <w:r w:rsidR="0038722F" w:rsidRPr="0038722F">
        <w:t xml:space="preserve"> agrees to operate the Program during the term of this</w:t>
      </w:r>
      <w:r w:rsidR="0038722F">
        <w:t xml:space="preserve"> Agreement. </w:t>
      </w:r>
      <w:r w:rsidR="0038722F" w:rsidRPr="0038722F">
        <w:t xml:space="preserve">District and </w:t>
      </w:r>
      <w:r>
        <w:t>UT San Antonio</w:t>
      </w:r>
      <w:r w:rsidR="0038722F" w:rsidRPr="0038722F">
        <w:t xml:space="preserve"> shall be identified as contributing parties in all printed materials and publicity reflecting the Program name. </w:t>
      </w:r>
      <w:bookmarkStart w:id="0" w:name="_Hlk197595200"/>
      <w:r w:rsidR="0038722F" w:rsidRPr="00A71923">
        <w:t xml:space="preserve">The term of this Agreement shall be for </w:t>
      </w:r>
      <w:r w:rsidR="00930EC3" w:rsidRPr="00A71923">
        <w:t xml:space="preserve">a </w:t>
      </w:r>
      <w:r w:rsidR="0038722F" w:rsidRPr="00A71923">
        <w:t>five (5) year perio</w:t>
      </w:r>
      <w:r w:rsidR="0038722F" w:rsidRPr="00070BAB">
        <w:t>d, starting on</w:t>
      </w:r>
      <w:r w:rsidR="003466B1" w:rsidRPr="003466B1">
        <w:t xml:space="preserve"> the Effective Date</w:t>
      </w:r>
      <w:r w:rsidR="0038722F" w:rsidRPr="004B0202">
        <w:t>.</w:t>
      </w:r>
      <w:r w:rsidR="0038722F" w:rsidRPr="0038722F">
        <w:t xml:space="preserve"> </w:t>
      </w:r>
      <w:bookmarkEnd w:id="0"/>
      <w:r w:rsidR="0038722F" w:rsidRPr="0038722F">
        <w:t xml:space="preserve">The term of this Agreement may be extended upon </w:t>
      </w:r>
      <w:r w:rsidR="00930EC3">
        <w:t>formal amendment to this Agreement</w:t>
      </w:r>
      <w:r w:rsidR="0038722F" w:rsidRPr="0038722F">
        <w:t xml:space="preserve">. </w:t>
      </w:r>
    </w:p>
    <w:p w14:paraId="73AD08E5" w14:textId="77777777" w:rsidR="008F2306" w:rsidRPr="008F2306" w:rsidRDefault="008F2306" w:rsidP="00BE4F35">
      <w:pPr>
        <w:pStyle w:val="Heading3"/>
      </w:pPr>
      <w:r w:rsidRPr="008F2306">
        <w:t xml:space="preserve">2.   Program Goals: </w:t>
      </w:r>
    </w:p>
    <w:p w14:paraId="7F7C0A29" w14:textId="7129BACE" w:rsidR="008F2306" w:rsidRDefault="008F2306" w:rsidP="008F2306">
      <w:pPr>
        <w:pStyle w:val="ListParagraph"/>
        <w:numPr>
          <w:ilvl w:val="0"/>
          <w:numId w:val="23"/>
        </w:numPr>
        <w:spacing w:after="0" w:line="259" w:lineRule="auto"/>
      </w:pPr>
      <w:r>
        <w:t>S</w:t>
      </w:r>
      <w:r w:rsidRPr="008F2306">
        <w:t>pecific program goals</w:t>
      </w:r>
      <w:r>
        <w:t xml:space="preserve"> are</w:t>
      </w:r>
      <w:r w:rsidRPr="008F2306">
        <w:t xml:space="preserve"> aligned with the statewide goals developed under TEC 28.009, Subsection b-1</w:t>
      </w:r>
      <w:r>
        <w:t>, including</w:t>
      </w:r>
      <w:r w:rsidR="00930EC3">
        <w:t xml:space="preserve"> to</w:t>
      </w:r>
      <w:r>
        <w:t>:</w:t>
      </w:r>
    </w:p>
    <w:p w14:paraId="61F4E84D" w14:textId="6A390972" w:rsidR="008E60A0" w:rsidRDefault="008E60A0" w:rsidP="00DE7729">
      <w:pPr>
        <w:pStyle w:val="ListParagraph"/>
        <w:numPr>
          <w:ilvl w:val="1"/>
          <w:numId w:val="23"/>
        </w:numPr>
        <w:spacing w:line="259" w:lineRule="auto"/>
        <w:ind w:left="720"/>
      </w:pPr>
      <w:r>
        <w:lastRenderedPageBreak/>
        <w:t>Improve enrollment in, and acceleration through</w:t>
      </w:r>
      <w:r w:rsidR="00930EC3">
        <w:t>,</w:t>
      </w:r>
      <w:r>
        <w:t xml:space="preserve"> postsecondary education</w:t>
      </w:r>
      <w:r w:rsidR="00930EC3">
        <w:t>;</w:t>
      </w:r>
    </w:p>
    <w:p w14:paraId="5699B3C5" w14:textId="22A37358" w:rsidR="008E60A0" w:rsidRDefault="008E60A0" w:rsidP="00DE7729">
      <w:pPr>
        <w:pStyle w:val="ListParagraph"/>
        <w:numPr>
          <w:ilvl w:val="1"/>
          <w:numId w:val="23"/>
        </w:numPr>
        <w:spacing w:line="259" w:lineRule="auto"/>
        <w:ind w:left="720"/>
      </w:pPr>
      <w:r>
        <w:t>Improve student performance in college-level coursework</w:t>
      </w:r>
      <w:r w:rsidR="00930EC3">
        <w:t>; and</w:t>
      </w:r>
      <w:r>
        <w:t xml:space="preserve"> </w:t>
      </w:r>
    </w:p>
    <w:p w14:paraId="4BEDA01F" w14:textId="756E0ABF" w:rsidR="00966DB3" w:rsidRDefault="008E60A0" w:rsidP="00DE7729">
      <w:pPr>
        <w:pStyle w:val="ListParagraph"/>
        <w:numPr>
          <w:ilvl w:val="1"/>
          <w:numId w:val="23"/>
        </w:numPr>
        <w:spacing w:line="259" w:lineRule="auto"/>
        <w:ind w:left="720"/>
      </w:pPr>
      <w:r>
        <w:t xml:space="preserve">Develop an effective bridge between secondary and postsecondary education in the state of Texas. </w:t>
      </w:r>
    </w:p>
    <w:p w14:paraId="47CD6FAD" w14:textId="378537B1" w:rsidR="00966DB3" w:rsidRPr="00881AC5" w:rsidRDefault="00881AC5" w:rsidP="00BE4F35">
      <w:pPr>
        <w:pStyle w:val="Heading3"/>
      </w:pPr>
      <w:r w:rsidRPr="00881AC5">
        <w:t>3.</w:t>
      </w:r>
      <w:r>
        <w:t xml:space="preserve">   </w:t>
      </w:r>
      <w:r w:rsidR="00966DB3" w:rsidRPr="00881AC5">
        <w:t>Evaluation and Accountability:</w:t>
      </w:r>
    </w:p>
    <w:p w14:paraId="11F7D10F" w14:textId="465E985D" w:rsidR="00966DB3" w:rsidRPr="00966DB3" w:rsidRDefault="007D64F7" w:rsidP="00966DB3">
      <w:pPr>
        <w:pStyle w:val="ListParagraph"/>
        <w:numPr>
          <w:ilvl w:val="0"/>
          <w:numId w:val="24"/>
        </w:numPr>
      </w:pPr>
      <w:r>
        <w:t>UT San Antonio</w:t>
      </w:r>
      <w:r w:rsidR="00966DB3" w:rsidRPr="00966DB3">
        <w:t xml:space="preserve"> staff shall be responsible for the management of the Program including providing curriculum alignment between high school </w:t>
      </w:r>
      <w:r w:rsidR="00966DB3">
        <w:t xml:space="preserve">and university academic programs, crosswalks, instructors, </w:t>
      </w:r>
      <w:r w:rsidR="00966DB3" w:rsidRPr="00966DB3">
        <w:t xml:space="preserve">and other necessary tangible, summer college preparation services and resources except as identified herein, and tracking and evaluating the continuing effectiveness of the Program. Measures of effectiveness shall include, but are not limited to, successful student academic progress in college courses, grades in classes offered by the Program, and students’ </w:t>
      </w:r>
      <w:r w:rsidR="00966DB3">
        <w:t>college GPA</w:t>
      </w:r>
      <w:r w:rsidR="00966DB3" w:rsidRPr="00966DB3">
        <w:t xml:space="preserve">. </w:t>
      </w:r>
      <w:r>
        <w:t>UT San Antonio</w:t>
      </w:r>
      <w:r w:rsidR="00966DB3" w:rsidRPr="00966DB3">
        <w:t xml:space="preserve"> will track Program students after high school graduation and their enrollment at </w:t>
      </w:r>
      <w:r>
        <w:t>UT San Antonio</w:t>
      </w:r>
      <w:r w:rsidR="00966DB3" w:rsidRPr="00966DB3">
        <w:t xml:space="preserve"> as candidates for a degree, to measure individual persistence and eventual college degree completion.</w:t>
      </w:r>
    </w:p>
    <w:p w14:paraId="2B943B5F" w14:textId="1B9FDD33" w:rsidR="00F70EF0" w:rsidRDefault="00966DB3" w:rsidP="00BE4F35">
      <w:pPr>
        <w:pStyle w:val="ListParagraph"/>
        <w:numPr>
          <w:ilvl w:val="0"/>
          <w:numId w:val="24"/>
        </w:numPr>
        <w:spacing w:after="0" w:line="259" w:lineRule="auto"/>
      </w:pPr>
      <w:r w:rsidRPr="00966DB3">
        <w:t>All Parties will designate Program leads who will represent their Party, and will be directed to meet periodically at dates to be mutually determined by the Parties</w:t>
      </w:r>
      <w:r w:rsidR="005B4702">
        <w:t>,</w:t>
      </w:r>
      <w:r w:rsidRPr="00966DB3">
        <w:t xml:space="preserve"> and at least once prior to the beginning of each academic year, to review student qualifying criteria, identify students for participation in the Program during the applicable school year, and determine course offerings for the upcoming enrollment period</w:t>
      </w:r>
    </w:p>
    <w:p w14:paraId="70B66CC6" w14:textId="4FDEB36D" w:rsidR="00F70EF0" w:rsidRDefault="00930EC3" w:rsidP="00BE4F35">
      <w:pPr>
        <w:pStyle w:val="Heading3"/>
      </w:pPr>
      <w:r>
        <w:t xml:space="preserve">4. </w:t>
      </w:r>
      <w:r w:rsidR="00D21B16">
        <w:t xml:space="preserve">Communication:  </w:t>
      </w:r>
    </w:p>
    <w:p w14:paraId="0B85068E" w14:textId="6C6126BA" w:rsidR="00F70EF0" w:rsidRPr="00DE7729" w:rsidRDefault="007D64F7" w:rsidP="00DE7729">
      <w:pPr>
        <w:pStyle w:val="ListParagraph"/>
        <w:numPr>
          <w:ilvl w:val="0"/>
          <w:numId w:val="23"/>
        </w:numPr>
      </w:pPr>
      <w:r w:rsidRPr="00DE7729">
        <w:t>UT San Antonio</w:t>
      </w:r>
      <w:r w:rsidR="004A783E" w:rsidRPr="00DE7729">
        <w:t xml:space="preserve"> </w:t>
      </w:r>
      <w:r w:rsidR="00D21B16" w:rsidRPr="00DE7729">
        <w:t xml:space="preserve">and District officials will work collectively to provide the necessary information to ensure an effective dual credit course schedule is created and maintained.  </w:t>
      </w:r>
    </w:p>
    <w:p w14:paraId="09592398" w14:textId="313F470C" w:rsidR="00F70EF0" w:rsidRPr="00DE7729" w:rsidRDefault="00D21B16" w:rsidP="00DE7729">
      <w:pPr>
        <w:pStyle w:val="ListParagraph"/>
        <w:numPr>
          <w:ilvl w:val="0"/>
          <w:numId w:val="23"/>
        </w:numPr>
      </w:pPr>
      <w:r w:rsidRPr="00DE7729">
        <w:t xml:space="preserve">The </w:t>
      </w:r>
      <w:proofErr w:type="gramStart"/>
      <w:r w:rsidRPr="00DE7729">
        <w:t>District</w:t>
      </w:r>
      <w:proofErr w:type="gramEnd"/>
      <w:r w:rsidRPr="00DE7729">
        <w:t xml:space="preserve"> will work collaboratively with </w:t>
      </w:r>
      <w:r w:rsidR="007D64F7" w:rsidRPr="00DE7729">
        <w:t>UT San Antonio</w:t>
      </w:r>
      <w:r w:rsidR="004B7835" w:rsidRPr="00DE7729">
        <w:t xml:space="preserve"> </w:t>
      </w:r>
      <w:r w:rsidRPr="00DE7729">
        <w:t xml:space="preserve">to identify eligible students for purposes of recruitment and registration into the scheduled courses.  </w:t>
      </w:r>
    </w:p>
    <w:p w14:paraId="3BB745ED" w14:textId="34F71EBF" w:rsidR="00F70EF0" w:rsidRPr="00DE7729" w:rsidRDefault="00D21B16" w:rsidP="00DE7729">
      <w:pPr>
        <w:pStyle w:val="ListParagraph"/>
        <w:numPr>
          <w:ilvl w:val="0"/>
          <w:numId w:val="23"/>
        </w:numPr>
      </w:pPr>
      <w:r w:rsidRPr="00DE7729">
        <w:t xml:space="preserve">The </w:t>
      </w:r>
      <w:proofErr w:type="gramStart"/>
      <w:r w:rsidRPr="00DE7729">
        <w:t>District</w:t>
      </w:r>
      <w:proofErr w:type="gramEnd"/>
      <w:r w:rsidRPr="00DE7729">
        <w:t xml:space="preserve"> will appoint a liaison(s) with the authority to approve courses and certify student eligibility. </w:t>
      </w:r>
      <w:r w:rsidR="007D64F7" w:rsidRPr="00DE7729">
        <w:t>UT San Antonio</w:t>
      </w:r>
      <w:r w:rsidRPr="00DE7729">
        <w:t xml:space="preserve"> will appoint a liaison(s) with the authority to approve student eligibility, registration, and integration into </w:t>
      </w:r>
      <w:r w:rsidR="007D64F7" w:rsidRPr="00DE7729">
        <w:t>UT San Antonio</w:t>
      </w:r>
      <w:r w:rsidR="004B1E94" w:rsidRPr="00DE7729">
        <w:t xml:space="preserve"> </w:t>
      </w:r>
      <w:r w:rsidRPr="00DE7729">
        <w:t xml:space="preserve">dual credit courses. </w:t>
      </w:r>
      <w:r w:rsidR="00EF7F25" w:rsidRPr="00DE7729">
        <w:t>The a</w:t>
      </w:r>
      <w:r w:rsidRPr="00DE7729">
        <w:t xml:space="preserve">cting </w:t>
      </w:r>
      <w:r w:rsidR="007D64F7" w:rsidRPr="00DE7729">
        <w:t>UT San Antonio</w:t>
      </w:r>
      <w:r w:rsidR="004B1E94" w:rsidRPr="00DE7729">
        <w:t xml:space="preserve"> </w:t>
      </w:r>
      <w:r w:rsidRPr="00DE7729">
        <w:t>liaison for th</w:t>
      </w:r>
      <w:r w:rsidR="00C54174" w:rsidRPr="00DE7729">
        <w:t>e Program</w:t>
      </w:r>
      <w:r w:rsidRPr="00DE7729">
        <w:t xml:space="preserve"> will be the </w:t>
      </w:r>
      <w:r w:rsidR="002C1BDF" w:rsidRPr="00DE7729">
        <w:t>Department of Instructional Outreach designee (</w:t>
      </w:r>
      <w:r w:rsidR="00C54174" w:rsidRPr="00DE7729">
        <w:t>“</w:t>
      </w:r>
      <w:r w:rsidR="002C1BDF" w:rsidRPr="00DE7729">
        <w:t>IO</w:t>
      </w:r>
      <w:r w:rsidRPr="00DE7729">
        <w:t xml:space="preserve"> Designee</w:t>
      </w:r>
      <w:r w:rsidR="00C54174" w:rsidRPr="00DE7729">
        <w:t>”</w:t>
      </w:r>
      <w:r w:rsidRPr="00DE7729">
        <w:t xml:space="preserve">). </w:t>
      </w:r>
    </w:p>
    <w:p w14:paraId="0102686C" w14:textId="29C8EA22" w:rsidR="00F70EF0" w:rsidRPr="00DE7729" w:rsidRDefault="00D21B16" w:rsidP="00DE7729">
      <w:pPr>
        <w:pStyle w:val="ListParagraph"/>
        <w:numPr>
          <w:ilvl w:val="0"/>
          <w:numId w:val="23"/>
        </w:numPr>
      </w:pPr>
      <w:r w:rsidRPr="00DE7729">
        <w:t xml:space="preserve">The </w:t>
      </w:r>
      <w:proofErr w:type="gramStart"/>
      <w:r w:rsidRPr="00DE7729">
        <w:t>District</w:t>
      </w:r>
      <w:proofErr w:type="gramEnd"/>
      <w:r w:rsidRPr="00DE7729">
        <w:t xml:space="preserve"> liaison(s) will collect and report all required supplemental application records and documents to the </w:t>
      </w:r>
      <w:r w:rsidR="002C1BDF" w:rsidRPr="00DE7729">
        <w:t>IO</w:t>
      </w:r>
      <w:r w:rsidRPr="00DE7729">
        <w:t xml:space="preserve"> Designee prior to student registration. </w:t>
      </w:r>
    </w:p>
    <w:p w14:paraId="67C6DAD3" w14:textId="3C2C549D" w:rsidR="00531F81" w:rsidRPr="00DE7729" w:rsidRDefault="00D21B16" w:rsidP="00DE7729">
      <w:pPr>
        <w:pStyle w:val="ListParagraph"/>
        <w:numPr>
          <w:ilvl w:val="0"/>
          <w:numId w:val="23"/>
        </w:numPr>
      </w:pPr>
      <w:r w:rsidRPr="00DE7729">
        <w:t xml:space="preserve">The </w:t>
      </w:r>
      <w:proofErr w:type="gramStart"/>
      <w:r w:rsidRPr="00DE7729">
        <w:t>District</w:t>
      </w:r>
      <w:proofErr w:type="gramEnd"/>
      <w:r w:rsidRPr="00DE7729">
        <w:t xml:space="preserve"> liaison will coordinate with the </w:t>
      </w:r>
      <w:r w:rsidR="002C1BDF" w:rsidRPr="00DE7729">
        <w:t>IO</w:t>
      </w:r>
      <w:r w:rsidRPr="00DE7729">
        <w:t xml:space="preserve"> Designee to schedule initial campus visit(s), </w:t>
      </w:r>
      <w:r w:rsidR="00EF7F25" w:rsidRPr="00DE7729">
        <w:t xml:space="preserve">the </w:t>
      </w:r>
      <w:r w:rsidRPr="00DE7729">
        <w:t xml:space="preserve">“Dual Credit Day” Apply Texas session, and </w:t>
      </w:r>
      <w:r w:rsidR="007D64F7" w:rsidRPr="00DE7729">
        <w:t>UT San Antonio</w:t>
      </w:r>
      <w:r w:rsidR="00871DB4" w:rsidRPr="00DE7729">
        <w:t xml:space="preserve"> </w:t>
      </w:r>
      <w:r w:rsidRPr="00DE7729">
        <w:t xml:space="preserve">Orientation prior to the end of each spring semester. </w:t>
      </w:r>
    </w:p>
    <w:p w14:paraId="52C5B01C" w14:textId="5034DC29" w:rsidR="00F70EF0" w:rsidRDefault="00930EC3" w:rsidP="00BE4F35">
      <w:pPr>
        <w:pStyle w:val="Heading3"/>
      </w:pPr>
      <w:r>
        <w:t xml:space="preserve">5. </w:t>
      </w:r>
      <w:r w:rsidR="00D21B16">
        <w:t xml:space="preserve">Eligible Courses:  </w:t>
      </w:r>
    </w:p>
    <w:p w14:paraId="0B2C4A3E" w14:textId="041F5395" w:rsidR="00F70EF0" w:rsidRPr="00DE7729" w:rsidRDefault="00D21B16" w:rsidP="00DE7729">
      <w:pPr>
        <w:pStyle w:val="ListParagraph"/>
        <w:numPr>
          <w:ilvl w:val="0"/>
          <w:numId w:val="40"/>
        </w:numPr>
      </w:pPr>
      <w:r w:rsidRPr="00DE7729">
        <w:t>The college-level academic courses will comply with the rules and regulations of the Texas Higher Education Coordinating Board (</w:t>
      </w:r>
      <w:r w:rsidR="00871DB4" w:rsidRPr="00DE7729">
        <w:t>“</w:t>
      </w:r>
      <w:r w:rsidRPr="00DE7729">
        <w:t>THECB</w:t>
      </w:r>
      <w:r w:rsidR="00871DB4" w:rsidRPr="00DE7729">
        <w:t>”</w:t>
      </w:r>
      <w:r w:rsidRPr="00DE7729">
        <w:t>) and the Southern Association of Colleges and Schools Commission on Colleges (</w:t>
      </w:r>
      <w:r w:rsidR="00871DB4" w:rsidRPr="00DE7729">
        <w:t>“</w:t>
      </w:r>
      <w:r w:rsidRPr="00DE7729">
        <w:t>SACS-COC</w:t>
      </w:r>
      <w:r w:rsidR="00871DB4" w:rsidRPr="00DE7729">
        <w:t>”</w:t>
      </w:r>
      <w:r w:rsidRPr="00DE7729">
        <w:t>). All college-level academic courses will adhere to the description and content of the course as defined in the current edition of the Academic Course Guide Manual (</w:t>
      </w:r>
      <w:r w:rsidR="00871DB4" w:rsidRPr="00DE7729">
        <w:t>“</w:t>
      </w:r>
      <w:r w:rsidRPr="00DE7729">
        <w:t>ACGM</w:t>
      </w:r>
      <w:r w:rsidR="00871DB4" w:rsidRPr="00DE7729">
        <w:t>”</w:t>
      </w:r>
      <w:r w:rsidRPr="00DE7729">
        <w:t xml:space="preserve">).  </w:t>
      </w:r>
    </w:p>
    <w:p w14:paraId="2D7BAF22" w14:textId="6042C081" w:rsidR="00824849" w:rsidRPr="00DE7729" w:rsidRDefault="00824849" w:rsidP="00DE7729">
      <w:pPr>
        <w:pStyle w:val="ListParagraph"/>
        <w:numPr>
          <w:ilvl w:val="0"/>
          <w:numId w:val="40"/>
        </w:numPr>
      </w:pPr>
      <w:r w:rsidRPr="00DE7729">
        <w:lastRenderedPageBreak/>
        <w:t>Courses provide advanced academic instruction and content, which provides the student the opportunity to master the Texas Essential Knowledge and Skills (“TEKS”) for the appropriate corresponding high school course.</w:t>
      </w:r>
    </w:p>
    <w:p w14:paraId="5576913C" w14:textId="77777777" w:rsidR="007E1BA8" w:rsidRPr="00DE7729" w:rsidRDefault="00D21B16" w:rsidP="00DE7729">
      <w:pPr>
        <w:pStyle w:val="ListParagraph"/>
        <w:numPr>
          <w:ilvl w:val="0"/>
          <w:numId w:val="40"/>
        </w:numPr>
      </w:pPr>
      <w:r w:rsidRPr="00DE7729">
        <w:t>Remedial and developmental education courses are not approved for dual credit.</w:t>
      </w:r>
    </w:p>
    <w:p w14:paraId="6F3AA080" w14:textId="3B40420E" w:rsidR="00F70EF0" w:rsidRPr="00DE7729" w:rsidRDefault="004F7A9D" w:rsidP="00DE7729">
      <w:pPr>
        <w:pStyle w:val="ListParagraph"/>
        <w:numPr>
          <w:ilvl w:val="0"/>
          <w:numId w:val="40"/>
        </w:numPr>
      </w:pPr>
      <w:r w:rsidRPr="00DE7729">
        <w:t>T</w:t>
      </w:r>
      <w:r w:rsidR="00824849" w:rsidRPr="00DE7729">
        <w:t xml:space="preserve">he </w:t>
      </w:r>
      <w:r w:rsidRPr="00DE7729">
        <w:t xml:space="preserve">courses available for purposes of this Agreement are the </w:t>
      </w:r>
      <w:r w:rsidR="00824849" w:rsidRPr="00DE7729">
        <w:t xml:space="preserve">standard core curriculum courses </w:t>
      </w:r>
      <w:r w:rsidRPr="00DE7729">
        <w:t xml:space="preserve">that are currently being </w:t>
      </w:r>
      <w:r w:rsidR="00824849" w:rsidRPr="00DE7729">
        <w:t xml:space="preserve">offered by </w:t>
      </w:r>
      <w:r w:rsidR="007D64F7" w:rsidRPr="00DE7729">
        <w:t>UT San Antonio</w:t>
      </w:r>
      <w:r w:rsidR="007D64F7" w:rsidRPr="00DE7729">
        <w:t xml:space="preserve"> </w:t>
      </w:r>
      <w:r w:rsidRPr="00DE7729">
        <w:t>for all major programs</w:t>
      </w:r>
      <w:r w:rsidR="00824849" w:rsidRPr="00DE7729">
        <w:t xml:space="preserve">. Individual District course needs will be discussed </w:t>
      </w:r>
      <w:r w:rsidRPr="00DE7729">
        <w:t>and accommodated upon course availability</w:t>
      </w:r>
      <w:r w:rsidR="00824849" w:rsidRPr="00DE7729">
        <w:t>.</w:t>
      </w:r>
    </w:p>
    <w:p w14:paraId="372C4BDB" w14:textId="61E46772" w:rsidR="00F70EF0" w:rsidRDefault="00930EC3" w:rsidP="00BE4F35">
      <w:pPr>
        <w:pStyle w:val="Heading3"/>
      </w:pPr>
      <w:r>
        <w:t xml:space="preserve">6. </w:t>
      </w:r>
      <w:r w:rsidR="00D21B16">
        <w:t xml:space="preserve">Student Eligibility:  </w:t>
      </w:r>
    </w:p>
    <w:p w14:paraId="52202652" w14:textId="216075A8" w:rsidR="00F423D5" w:rsidRPr="00DE7729" w:rsidRDefault="00D21B16" w:rsidP="00DE7729">
      <w:pPr>
        <w:pStyle w:val="ListParagraph"/>
        <w:numPr>
          <w:ilvl w:val="0"/>
          <w:numId w:val="41"/>
        </w:numPr>
      </w:pPr>
      <w:r w:rsidRPr="00DE7729">
        <w:t xml:space="preserve">Students eligible for dual credit enrollment must be in </w:t>
      </w:r>
      <w:r w:rsidR="00D917FD" w:rsidRPr="00DE7729">
        <w:t xml:space="preserve">9th, </w:t>
      </w:r>
      <w:r w:rsidR="000005EC" w:rsidRPr="00DE7729">
        <w:t>10th,</w:t>
      </w:r>
      <w:r w:rsidRPr="00DE7729">
        <w:t xml:space="preserve"> 11th or 12th grade and meet </w:t>
      </w:r>
      <w:r w:rsidR="00402B5D" w:rsidRPr="00DE7729">
        <w:t>UT San Antonio</w:t>
      </w:r>
      <w:r w:rsidR="00C02B48" w:rsidRPr="00DE7729">
        <w:t>’s</w:t>
      </w:r>
      <w:r w:rsidRPr="00DE7729">
        <w:t xml:space="preserve"> readiness standards and be admissible to </w:t>
      </w:r>
      <w:r w:rsidR="00402B5D" w:rsidRPr="00DE7729">
        <w:t>UT San Antonio</w:t>
      </w:r>
      <w:r w:rsidRPr="00DE7729">
        <w:t xml:space="preserve">.  </w:t>
      </w:r>
    </w:p>
    <w:p w14:paraId="73829AE3" w14:textId="1792548C" w:rsidR="00A71923" w:rsidRPr="00DE7729" w:rsidRDefault="00D21B16" w:rsidP="00DE7729">
      <w:pPr>
        <w:pStyle w:val="ListParagraph"/>
        <w:numPr>
          <w:ilvl w:val="0"/>
          <w:numId w:val="41"/>
        </w:numPr>
      </w:pPr>
      <w:r w:rsidRPr="00DE7729">
        <w:t xml:space="preserve">Specific exceptions to eligibility are defined in </w:t>
      </w:r>
      <w:r w:rsidR="00EF7F25" w:rsidRPr="00DE7729">
        <w:t xml:space="preserve">Title 19 of </w:t>
      </w:r>
      <w:r w:rsidRPr="00DE7729">
        <w:t>the Texas Administrative Code (</w:t>
      </w:r>
      <w:r w:rsidR="00C02B48" w:rsidRPr="00DE7729">
        <w:t>“</w:t>
      </w:r>
      <w:r w:rsidRPr="00DE7729">
        <w:t>TAC</w:t>
      </w:r>
      <w:r w:rsidR="00C02B48" w:rsidRPr="00DE7729">
        <w:t>”</w:t>
      </w:r>
      <w:r w:rsidRPr="00DE7729">
        <w:t xml:space="preserve">) </w:t>
      </w:r>
      <w:r w:rsidR="00EF7F25" w:rsidRPr="00DE7729">
        <w:t xml:space="preserve">Section </w:t>
      </w:r>
      <w:r w:rsidRPr="00DE7729">
        <w:t xml:space="preserve">4.85 b, as amended.  </w:t>
      </w:r>
    </w:p>
    <w:p w14:paraId="65EEB4DC" w14:textId="5525EC2E" w:rsidR="00F70EF0" w:rsidRDefault="00930EC3" w:rsidP="00BE4F35">
      <w:pPr>
        <w:pStyle w:val="Heading3"/>
      </w:pPr>
      <w:r>
        <w:t xml:space="preserve">7. </w:t>
      </w:r>
      <w:r w:rsidR="00D21B16" w:rsidRPr="00BE4F35">
        <w:t>Location</w:t>
      </w:r>
      <w:r w:rsidR="00D21B16">
        <w:t xml:space="preserve"> of Course:  </w:t>
      </w:r>
    </w:p>
    <w:p w14:paraId="5929B43B" w14:textId="3A177254" w:rsidR="00F70EF0" w:rsidRPr="00DE7729" w:rsidRDefault="00D21B16" w:rsidP="00DE7729">
      <w:pPr>
        <w:pStyle w:val="ListParagraph"/>
        <w:numPr>
          <w:ilvl w:val="0"/>
          <w:numId w:val="42"/>
        </w:numPr>
      </w:pPr>
      <w:r w:rsidRPr="00DE7729">
        <w:t xml:space="preserve">Courses will be taught </w:t>
      </w:r>
      <w:r w:rsidR="00FE56DF" w:rsidRPr="00DE7729">
        <w:t xml:space="preserve">either on the </w:t>
      </w:r>
      <w:r w:rsidR="00402B5D" w:rsidRPr="00DE7729">
        <w:t>UT San Antonio</w:t>
      </w:r>
      <w:r w:rsidR="00C02B48" w:rsidRPr="00DE7729">
        <w:t xml:space="preserve"> </w:t>
      </w:r>
      <w:r w:rsidR="00FE56DF" w:rsidRPr="00DE7729">
        <w:t xml:space="preserve">campus/site or may also be taught online. </w:t>
      </w:r>
      <w:r w:rsidR="00402B5D" w:rsidRPr="00DE7729">
        <w:t>UT San Antonio</w:t>
      </w:r>
      <w:r w:rsidRPr="00DE7729">
        <w:t xml:space="preserve"> will provide more specific details about the location to </w:t>
      </w:r>
      <w:r w:rsidR="005F0905" w:rsidRPr="00DE7729">
        <w:t xml:space="preserve">the </w:t>
      </w:r>
      <w:proofErr w:type="gramStart"/>
      <w:r w:rsidRPr="00DE7729">
        <w:t>District</w:t>
      </w:r>
      <w:proofErr w:type="gramEnd"/>
      <w:r w:rsidRPr="00DE7729">
        <w:t xml:space="preserve"> in advance of the start date of the course. </w:t>
      </w:r>
    </w:p>
    <w:p w14:paraId="45A104E8" w14:textId="33898064" w:rsidR="00F70EF0" w:rsidRDefault="00930EC3" w:rsidP="00BE4F35">
      <w:pPr>
        <w:pStyle w:val="Heading3"/>
      </w:pPr>
      <w:r>
        <w:t xml:space="preserve">8. </w:t>
      </w:r>
      <w:r w:rsidR="00D21B16">
        <w:t xml:space="preserve">Student Composition of Course:  </w:t>
      </w:r>
    </w:p>
    <w:p w14:paraId="14D2F9B2" w14:textId="338AA6BB" w:rsidR="00F70EF0" w:rsidRPr="00DE7729" w:rsidRDefault="00D21B16" w:rsidP="00DE7729">
      <w:pPr>
        <w:pStyle w:val="ListParagraph"/>
        <w:numPr>
          <w:ilvl w:val="0"/>
          <w:numId w:val="42"/>
        </w:numPr>
      </w:pPr>
      <w:r w:rsidRPr="00DE7729">
        <w:t>Dual credit</w:t>
      </w:r>
      <w:r w:rsidR="00786BD3" w:rsidRPr="00DE7729">
        <w:t xml:space="preserve"> courses may consist of either </w:t>
      </w:r>
      <w:r w:rsidRPr="00DE7729">
        <w:t>District dual credit students</w:t>
      </w:r>
      <w:r w:rsidR="00786BD3" w:rsidRPr="00DE7729">
        <w:t xml:space="preserve"> only</w:t>
      </w:r>
      <w:r w:rsidRPr="00DE7729">
        <w:t xml:space="preserve"> (i.e., closed section) </w:t>
      </w:r>
      <w:r w:rsidR="00786BD3" w:rsidRPr="00DE7729">
        <w:t xml:space="preserve">or District dual credit students and </w:t>
      </w:r>
      <w:r w:rsidR="00402B5D" w:rsidRPr="00DE7729">
        <w:t>UT San Antonio</w:t>
      </w:r>
      <w:r w:rsidR="00F67C6E" w:rsidRPr="00DE7729">
        <w:t xml:space="preserve"> </w:t>
      </w:r>
      <w:r w:rsidR="00786BD3" w:rsidRPr="00DE7729">
        <w:t>undergraduate students (</w:t>
      </w:r>
      <w:r w:rsidRPr="00DE7729">
        <w:t xml:space="preserve">open </w:t>
      </w:r>
      <w:r w:rsidR="00C134DB" w:rsidRPr="00DE7729">
        <w:t>section</w:t>
      </w:r>
      <w:r w:rsidR="00786BD3" w:rsidRPr="00DE7729">
        <w:t>)</w:t>
      </w:r>
      <w:r w:rsidRPr="00DE7729">
        <w:t xml:space="preserve"> courses</w:t>
      </w:r>
      <w:r w:rsidR="00786BD3" w:rsidRPr="00DE7729">
        <w:t>,</w:t>
      </w:r>
      <w:r w:rsidRPr="00DE7729">
        <w:t xml:space="preserve"> at the </w:t>
      </w:r>
      <w:proofErr w:type="gramStart"/>
      <w:r w:rsidRPr="00DE7729">
        <w:t>District’s</w:t>
      </w:r>
      <w:proofErr w:type="gramEnd"/>
      <w:r w:rsidRPr="00DE7729">
        <w:t xml:space="preserve"> discretion.   </w:t>
      </w:r>
    </w:p>
    <w:p w14:paraId="1662AFAC" w14:textId="4F677257" w:rsidR="00F70EF0" w:rsidRDefault="00930EC3" w:rsidP="00BE4F35">
      <w:pPr>
        <w:pStyle w:val="Heading3"/>
      </w:pPr>
      <w:r>
        <w:t xml:space="preserve">9. </w:t>
      </w:r>
      <w:r w:rsidR="00D21B16">
        <w:t xml:space="preserve">Faculty Selection, Supervision, and Evaluation:  </w:t>
      </w:r>
    </w:p>
    <w:p w14:paraId="310905EC" w14:textId="38769761" w:rsidR="00531F81" w:rsidRDefault="00402B5D" w:rsidP="00DE7729">
      <w:pPr>
        <w:pStyle w:val="ListParagraph"/>
        <w:numPr>
          <w:ilvl w:val="0"/>
          <w:numId w:val="42"/>
        </w:numPr>
      </w:pPr>
      <w:r>
        <w:t>UT San Antonio</w:t>
      </w:r>
      <w:r w:rsidR="00D21B16">
        <w:t xml:space="preserve"> will: </w:t>
      </w:r>
    </w:p>
    <w:p w14:paraId="42350EA5" w14:textId="61D12A1A" w:rsidR="00531F81" w:rsidRPr="00DE7729" w:rsidRDefault="00D21B16" w:rsidP="00DE7729">
      <w:pPr>
        <w:pStyle w:val="ListParagraph"/>
        <w:numPr>
          <w:ilvl w:val="1"/>
          <w:numId w:val="42"/>
        </w:numPr>
      </w:pPr>
      <w:r w:rsidRPr="00DE7729">
        <w:t xml:space="preserve">Hire and pay qualified faculty according to </w:t>
      </w:r>
      <w:r w:rsidR="00402B5D" w:rsidRPr="00DE7729">
        <w:t>UT San Antonio</w:t>
      </w:r>
      <w:r w:rsidR="00F67C6E" w:rsidRPr="00DE7729">
        <w:t xml:space="preserve">’s </w:t>
      </w:r>
      <w:r w:rsidRPr="00DE7729">
        <w:t>rules and regulations</w:t>
      </w:r>
      <w:r w:rsidR="005F0905" w:rsidRPr="00DE7729">
        <w:t>, includ</w:t>
      </w:r>
      <w:r w:rsidR="0061261B" w:rsidRPr="00DE7729">
        <w:t>ing</w:t>
      </w:r>
      <w:r w:rsidR="005F0905" w:rsidRPr="00DE7729">
        <w:t xml:space="preserve"> an appropriate criminal background check</w:t>
      </w:r>
      <w:r w:rsidRPr="00DE7729">
        <w:t>;</w:t>
      </w:r>
    </w:p>
    <w:p w14:paraId="087F969A" w14:textId="61E15DCD" w:rsidR="00F70EF0" w:rsidRPr="00DE7729" w:rsidRDefault="00D21B16" w:rsidP="00DE7729">
      <w:pPr>
        <w:pStyle w:val="ListParagraph"/>
        <w:numPr>
          <w:ilvl w:val="1"/>
          <w:numId w:val="42"/>
        </w:numPr>
      </w:pPr>
      <w:r w:rsidRPr="00DE7729">
        <w:t xml:space="preserve">Supervise and evaluate the faculty with the same procedures and under the same standards used on the </w:t>
      </w:r>
      <w:r w:rsidR="00402B5D" w:rsidRPr="00DE7729">
        <w:t>UT San Antonio</w:t>
      </w:r>
      <w:r w:rsidR="00F67C6E" w:rsidRPr="00DE7729">
        <w:t xml:space="preserve"> </w:t>
      </w:r>
      <w:r w:rsidRPr="00DE7729">
        <w:t xml:space="preserve">campus for faculty; and  </w:t>
      </w:r>
    </w:p>
    <w:p w14:paraId="21C15070" w14:textId="3BC7B29E" w:rsidR="00F70EF0" w:rsidRDefault="00D21B16" w:rsidP="00DE7729">
      <w:pPr>
        <w:pStyle w:val="ListParagraph"/>
        <w:numPr>
          <w:ilvl w:val="1"/>
          <w:numId w:val="42"/>
        </w:numPr>
      </w:pPr>
      <w:r w:rsidRPr="00DE7729">
        <w:t xml:space="preserve">Arrange for substitutes when faculty are attending </w:t>
      </w:r>
      <w:r w:rsidR="00402B5D" w:rsidRPr="00DE7729">
        <w:t>UT San Antonio</w:t>
      </w:r>
      <w:r w:rsidR="00F67C6E" w:rsidRPr="00DE7729">
        <w:t xml:space="preserve"> </w:t>
      </w:r>
      <w:r w:rsidRPr="00DE7729">
        <w:t>activities or for extended absences</w:t>
      </w:r>
      <w:r>
        <w:t xml:space="preserve">.  </w:t>
      </w:r>
    </w:p>
    <w:p w14:paraId="40D79899" w14:textId="6EDCF357" w:rsidR="00F70EF0" w:rsidRDefault="00930EC3" w:rsidP="00BE4F35">
      <w:pPr>
        <w:pStyle w:val="Heading3"/>
      </w:pPr>
      <w:r>
        <w:t xml:space="preserve">10. </w:t>
      </w:r>
      <w:r w:rsidR="00D21B16">
        <w:t xml:space="preserve">Course Curriculum, Instruction, and Grading:  </w:t>
      </w:r>
    </w:p>
    <w:p w14:paraId="43E81B1D" w14:textId="243CFB1D" w:rsidR="00F70EF0" w:rsidRPr="00DE7729" w:rsidRDefault="00402B5D" w:rsidP="00DE7729">
      <w:pPr>
        <w:pStyle w:val="ListParagraph"/>
        <w:numPr>
          <w:ilvl w:val="0"/>
          <w:numId w:val="42"/>
        </w:numPr>
      </w:pPr>
      <w:r w:rsidRPr="00DE7729">
        <w:t>UT San Antonio</w:t>
      </w:r>
      <w:r w:rsidR="00D21B16" w:rsidRPr="00DE7729">
        <w:t xml:space="preserve"> and District will clearly define the contact hours, curriculum and grades of embedded dual credit courses.  </w:t>
      </w:r>
    </w:p>
    <w:p w14:paraId="65F42A15" w14:textId="68CC4B92" w:rsidR="008F2306" w:rsidRPr="00DE7729" w:rsidRDefault="00D21B16" w:rsidP="00DE7729">
      <w:pPr>
        <w:pStyle w:val="ListParagraph"/>
        <w:numPr>
          <w:ilvl w:val="0"/>
          <w:numId w:val="42"/>
        </w:numPr>
      </w:pPr>
      <w:r w:rsidRPr="00DE7729">
        <w:t xml:space="preserve">Dual credit courses will mirror the </w:t>
      </w:r>
      <w:r w:rsidR="00402B5D" w:rsidRPr="00DE7729">
        <w:t>UT San Antonio</w:t>
      </w:r>
      <w:r w:rsidRPr="00DE7729">
        <w:t xml:space="preserve"> courses offered to undergraduate </w:t>
      </w:r>
      <w:r w:rsidR="00402B5D" w:rsidRPr="00DE7729">
        <w:t>UT San Antonio</w:t>
      </w:r>
      <w:r w:rsidRPr="00DE7729">
        <w:t xml:space="preserve"> students. </w:t>
      </w:r>
      <w:r w:rsidR="00402B5D" w:rsidRPr="00DE7729">
        <w:t>UT San Antonio</w:t>
      </w:r>
      <w:r w:rsidRPr="00DE7729">
        <w:t xml:space="preserve"> will ensure the curriculum, materials, instruction, grading, and rigor will be equivalent to the course offered to </w:t>
      </w:r>
      <w:r w:rsidR="00402B5D" w:rsidRPr="00DE7729">
        <w:t>UT San Antonio</w:t>
      </w:r>
      <w:r w:rsidRPr="00DE7729">
        <w:t xml:space="preserve"> students. </w:t>
      </w:r>
    </w:p>
    <w:p w14:paraId="3A64F53D" w14:textId="3335EFFC" w:rsidR="00F70EF0" w:rsidRPr="00DE7729" w:rsidRDefault="00930EC3" w:rsidP="00DE7729">
      <w:pPr>
        <w:pStyle w:val="ListParagraph"/>
        <w:numPr>
          <w:ilvl w:val="0"/>
          <w:numId w:val="42"/>
        </w:numPr>
      </w:pPr>
      <w:r w:rsidRPr="00DE7729">
        <w:t>District</w:t>
      </w:r>
      <w:r w:rsidR="008F2306" w:rsidRPr="00DE7729">
        <w:t xml:space="preserve"> shall be responsible for ensuring that high school curriculum courses will meet the requirements of the Texas Essential Knowledge and Skills (</w:t>
      </w:r>
      <w:r w:rsidR="007A266F" w:rsidRPr="00DE7729">
        <w:t>“</w:t>
      </w:r>
      <w:r w:rsidR="008F2306" w:rsidRPr="00DE7729">
        <w:t>TEKS</w:t>
      </w:r>
      <w:r w:rsidR="007A266F" w:rsidRPr="00DE7729">
        <w:t>”</w:t>
      </w:r>
      <w:r w:rsidR="008F2306" w:rsidRPr="00DE7729">
        <w:t xml:space="preserve">) and all other law applicable to Texas public school districts and that District students are able to meet </w:t>
      </w:r>
      <w:r w:rsidR="008F2306" w:rsidRPr="00DE7729">
        <w:lastRenderedPageBreak/>
        <w:t xml:space="preserve">all high school graduation requirements, including all </w:t>
      </w:r>
      <w:r w:rsidR="007A266F" w:rsidRPr="00DE7729">
        <w:t>e</w:t>
      </w:r>
      <w:r w:rsidR="008F2306" w:rsidRPr="00DE7729">
        <w:t xml:space="preserve">nd of </w:t>
      </w:r>
      <w:r w:rsidR="007A266F" w:rsidRPr="00DE7729">
        <w:t>c</w:t>
      </w:r>
      <w:r w:rsidR="008F2306" w:rsidRPr="00DE7729">
        <w:t xml:space="preserve">ourse examinations while earning college credit.  </w:t>
      </w:r>
      <w:r w:rsidR="00402B5D" w:rsidRPr="00DE7729">
        <w:t>UT San Antonio</w:t>
      </w:r>
      <w:r w:rsidR="008F2306" w:rsidRPr="00DE7729">
        <w:t xml:space="preserve"> will be responsible for developing, maintaining, and ensuring the Student Learning Outcomes (</w:t>
      </w:r>
      <w:r w:rsidR="00331061" w:rsidRPr="00DE7729">
        <w:t>“</w:t>
      </w:r>
      <w:r w:rsidR="008F2306" w:rsidRPr="00DE7729">
        <w:t>SLOs</w:t>
      </w:r>
      <w:r w:rsidR="00331061" w:rsidRPr="00DE7729">
        <w:t>”</w:t>
      </w:r>
      <w:r w:rsidR="008F2306" w:rsidRPr="00DE7729">
        <w:t>) are met, and the quality of instruction for the college course(s) is rigorous.</w:t>
      </w:r>
    </w:p>
    <w:p w14:paraId="4E20E67F" w14:textId="77777777" w:rsidR="00F70EF0" w:rsidRPr="00DE7729" w:rsidRDefault="00D21B16" w:rsidP="00DE7729">
      <w:pPr>
        <w:pStyle w:val="ListParagraph"/>
        <w:numPr>
          <w:ilvl w:val="0"/>
          <w:numId w:val="42"/>
        </w:numPr>
      </w:pPr>
      <w:r w:rsidRPr="00DE7729">
        <w:t xml:space="preserve">The </w:t>
      </w:r>
      <w:proofErr w:type="gramStart"/>
      <w:r w:rsidRPr="00DE7729">
        <w:t>District</w:t>
      </w:r>
      <w:proofErr w:type="gramEnd"/>
      <w:r w:rsidRPr="00DE7729">
        <w:t xml:space="preserve"> will notify the course instructor two (2) days in advance of any planned activity that will interrupt course instruction.  </w:t>
      </w:r>
    </w:p>
    <w:p w14:paraId="5F377EF6" w14:textId="3C26E0D2" w:rsidR="00F70EF0" w:rsidRPr="00DE7729" w:rsidRDefault="00D21B16" w:rsidP="00DE7729">
      <w:pPr>
        <w:pStyle w:val="ListParagraph"/>
        <w:numPr>
          <w:ilvl w:val="0"/>
          <w:numId w:val="42"/>
        </w:numPr>
      </w:pPr>
      <w:r w:rsidRPr="00DE7729">
        <w:t xml:space="preserve">Attendance information and </w:t>
      </w:r>
      <w:r w:rsidR="00EF7F25" w:rsidRPr="00DE7729">
        <w:t>nine</w:t>
      </w:r>
      <w:r w:rsidRPr="00DE7729">
        <w:t>-week grade requests will be accommodated</w:t>
      </w:r>
      <w:r w:rsidR="008F2306" w:rsidRPr="00DE7729">
        <w:t>.</w:t>
      </w:r>
      <w:r w:rsidRPr="00DE7729">
        <w:t xml:space="preserve"> </w:t>
      </w:r>
    </w:p>
    <w:p w14:paraId="6F0E81A0" w14:textId="5448694A" w:rsidR="00F70EF0" w:rsidRPr="00DE7729" w:rsidRDefault="00D21B16" w:rsidP="00DE7729">
      <w:pPr>
        <w:pStyle w:val="ListParagraph"/>
        <w:numPr>
          <w:ilvl w:val="0"/>
          <w:numId w:val="42"/>
        </w:numPr>
      </w:pPr>
      <w:r w:rsidRPr="00DE7729">
        <w:t xml:space="preserve">Course evaluations will be administered by </w:t>
      </w:r>
      <w:r w:rsidR="00402B5D" w:rsidRPr="00DE7729">
        <w:t>UT San Antonio</w:t>
      </w:r>
      <w:r w:rsidRPr="00DE7729">
        <w:t xml:space="preserve"> at the end of the course.  </w:t>
      </w:r>
    </w:p>
    <w:p w14:paraId="1A8FC44C" w14:textId="77777777" w:rsidR="00F70EF0" w:rsidRPr="00DE7729" w:rsidRDefault="00D21B16" w:rsidP="00DE7729">
      <w:pPr>
        <w:pStyle w:val="ListParagraph"/>
        <w:numPr>
          <w:ilvl w:val="0"/>
          <w:numId w:val="42"/>
        </w:numPr>
      </w:pPr>
      <w:r w:rsidRPr="00DE7729">
        <w:t xml:space="preserve">The </w:t>
      </w:r>
      <w:proofErr w:type="gramStart"/>
      <w:r w:rsidRPr="00DE7729">
        <w:t>District</w:t>
      </w:r>
      <w:proofErr w:type="gramEnd"/>
      <w:r w:rsidRPr="00DE7729">
        <w:t xml:space="preserve"> is responsible for administering state mandated course specific exams</w:t>
      </w:r>
      <w:r w:rsidR="00EF7F25" w:rsidRPr="00DE7729">
        <w:t xml:space="preserve"> or any other state-mandated assessments</w:t>
      </w:r>
      <w:r w:rsidRPr="00DE7729">
        <w:t xml:space="preserve">.  </w:t>
      </w:r>
    </w:p>
    <w:p w14:paraId="186A641D" w14:textId="6927E9C3" w:rsidR="00F70EF0" w:rsidRDefault="00F423D5" w:rsidP="00DE7729">
      <w:pPr>
        <w:pStyle w:val="ListParagraph"/>
        <w:numPr>
          <w:ilvl w:val="0"/>
          <w:numId w:val="42"/>
        </w:numPr>
      </w:pPr>
      <w:r w:rsidRPr="00DE7729">
        <w:t>S</w:t>
      </w:r>
      <w:r w:rsidR="00D21B16" w:rsidRPr="00DE7729">
        <w:t xml:space="preserve">tudent </w:t>
      </w:r>
      <w:r w:rsidRPr="00DE7729">
        <w:t xml:space="preserve">transcripts and official final grade reports provided </w:t>
      </w:r>
      <w:r w:rsidR="00D21B16" w:rsidRPr="00DE7729">
        <w:t xml:space="preserve">to the </w:t>
      </w:r>
      <w:proofErr w:type="gramStart"/>
      <w:r w:rsidR="00D21B16" w:rsidRPr="00DE7729">
        <w:t>District</w:t>
      </w:r>
      <w:proofErr w:type="gramEnd"/>
      <w:r w:rsidR="00D21B16" w:rsidRPr="00DE7729">
        <w:t xml:space="preserve"> will be reported in the form of letter grades</w:t>
      </w:r>
      <w:r w:rsidR="00EF7F25" w:rsidRPr="00DE7729">
        <w:t xml:space="preserve">, save where numerical grades will be provided for the purpose of calculating the </w:t>
      </w:r>
      <w:proofErr w:type="gramStart"/>
      <w:r w:rsidR="00EF7F25" w:rsidRPr="00DE7729">
        <w:t>District’s</w:t>
      </w:r>
      <w:proofErr w:type="gramEnd"/>
      <w:r w:rsidR="00EF7F25" w:rsidRPr="00DE7729">
        <w:t xml:space="preserve"> </w:t>
      </w:r>
      <w:r w:rsidR="00331061" w:rsidRPr="00DE7729">
        <w:t>g</w:t>
      </w:r>
      <w:r w:rsidR="00EF7F25" w:rsidRPr="00DE7729">
        <w:t xml:space="preserve">rade </w:t>
      </w:r>
      <w:r w:rsidR="00331061" w:rsidRPr="00DE7729">
        <w:t>p</w:t>
      </w:r>
      <w:r w:rsidR="00EF7F25" w:rsidRPr="00DE7729">
        <w:t xml:space="preserve">oint </w:t>
      </w:r>
      <w:r w:rsidR="00331061" w:rsidRPr="00DE7729">
        <w:t>a</w:t>
      </w:r>
      <w:r w:rsidR="00EF7F25" w:rsidRPr="00DE7729">
        <w:t>verages</w:t>
      </w:r>
      <w:r w:rsidR="00D21B16" w:rsidRPr="00DE7729">
        <w:t xml:space="preserve">. No percentage grades will </w:t>
      </w:r>
      <w:r w:rsidR="000B07BD" w:rsidRPr="00DE7729">
        <w:t xml:space="preserve">be </w:t>
      </w:r>
      <w:r w:rsidR="00D21B16" w:rsidRPr="00DE7729">
        <w:t xml:space="preserve">assigned.  </w:t>
      </w:r>
    </w:p>
    <w:p w14:paraId="4E00E6A1" w14:textId="755F1EEA" w:rsidR="00F70EF0" w:rsidRDefault="00930EC3" w:rsidP="00BE4F35">
      <w:pPr>
        <w:pStyle w:val="Heading3"/>
      </w:pPr>
      <w:r>
        <w:t xml:space="preserve">11. </w:t>
      </w:r>
      <w:r w:rsidR="00D21B16">
        <w:t xml:space="preserve">Academic Policies:  </w:t>
      </w:r>
    </w:p>
    <w:p w14:paraId="76EA72E6" w14:textId="3259FBB0" w:rsidR="00F70EF0" w:rsidRPr="00DE7729" w:rsidRDefault="00D21B16" w:rsidP="00DE7729">
      <w:pPr>
        <w:pStyle w:val="ListParagraph"/>
        <w:numPr>
          <w:ilvl w:val="0"/>
          <w:numId w:val="43"/>
        </w:numPr>
      </w:pPr>
      <w:r w:rsidRPr="00DE7729">
        <w:t xml:space="preserve">Course performance will be part of the student’s permanent academic record.  </w:t>
      </w:r>
    </w:p>
    <w:p w14:paraId="1B46EB20" w14:textId="1DCDC672" w:rsidR="00F70EF0" w:rsidRPr="00DE7729" w:rsidRDefault="00D21B16" w:rsidP="00DE7729">
      <w:pPr>
        <w:pStyle w:val="ListParagraph"/>
        <w:numPr>
          <w:ilvl w:val="0"/>
          <w:numId w:val="43"/>
        </w:numPr>
      </w:pPr>
      <w:r w:rsidRPr="00DE7729">
        <w:t xml:space="preserve">Students are subject to </w:t>
      </w:r>
      <w:r w:rsidR="008E60A0" w:rsidRPr="00DE7729">
        <w:t xml:space="preserve">all </w:t>
      </w:r>
      <w:r w:rsidR="00402B5D" w:rsidRPr="00DE7729">
        <w:t>UT San Antonio</w:t>
      </w:r>
      <w:r w:rsidR="008E60A0" w:rsidRPr="00DE7729">
        <w:t xml:space="preserve"> Rules</w:t>
      </w:r>
      <w:r w:rsidR="0080304A" w:rsidRPr="00DE7729">
        <w:t xml:space="preserve"> (as defined in Section 18 hereof)</w:t>
      </w:r>
      <w:r w:rsidR="008E60A0" w:rsidRPr="00DE7729">
        <w:t xml:space="preserve"> including the student code</w:t>
      </w:r>
      <w:r w:rsidRPr="00DE7729">
        <w:t xml:space="preserve"> of conduct and disciplinary standards as published in the </w:t>
      </w:r>
      <w:r w:rsidR="00402B5D" w:rsidRPr="00DE7729">
        <w:t>UT San Antonio</w:t>
      </w:r>
      <w:r w:rsidRPr="00DE7729">
        <w:t xml:space="preserve"> catalog and are subject to the penalties defined therein.  </w:t>
      </w:r>
    </w:p>
    <w:p w14:paraId="10A6F330" w14:textId="74C1F76A" w:rsidR="008E60A0" w:rsidRPr="00DE7729" w:rsidRDefault="008E60A0" w:rsidP="00DE7729">
      <w:pPr>
        <w:pStyle w:val="ListParagraph"/>
        <w:numPr>
          <w:ilvl w:val="0"/>
          <w:numId w:val="43"/>
        </w:numPr>
      </w:pPr>
      <w:r w:rsidRPr="00DE7729">
        <w:t xml:space="preserve">Students are subject to all </w:t>
      </w:r>
      <w:r w:rsidR="00402B5D" w:rsidRPr="00DE7729">
        <w:t>UT San Antonio</w:t>
      </w:r>
      <w:r w:rsidRPr="00DE7729">
        <w:t xml:space="preserve"> Rules </w:t>
      </w:r>
      <w:proofErr w:type="gramStart"/>
      <w:r w:rsidRPr="00DE7729">
        <w:t>in regards to</w:t>
      </w:r>
      <w:proofErr w:type="gramEnd"/>
      <w:r w:rsidRPr="00DE7729">
        <w:t xml:space="preserve"> academic standing as published in the </w:t>
      </w:r>
      <w:r w:rsidR="00402B5D" w:rsidRPr="00DE7729">
        <w:t>UT San Antonio</w:t>
      </w:r>
      <w:r w:rsidRPr="00DE7729">
        <w:t xml:space="preserve"> catalog and are subject to the penalties defined therein. </w:t>
      </w:r>
    </w:p>
    <w:p w14:paraId="0AB6F0FC" w14:textId="77777777" w:rsidR="00F70EF0" w:rsidRPr="00DE7729" w:rsidRDefault="00D21B16" w:rsidP="00DE7729">
      <w:pPr>
        <w:pStyle w:val="ListParagraph"/>
        <w:numPr>
          <w:ilvl w:val="0"/>
          <w:numId w:val="43"/>
        </w:numPr>
      </w:pPr>
      <w:r w:rsidRPr="00DE7729">
        <w:t xml:space="preserve">Students have access to the grievance procedures published in the catalog.  </w:t>
      </w:r>
    </w:p>
    <w:p w14:paraId="2747BC87" w14:textId="77777777" w:rsidR="00F70EF0" w:rsidRPr="00DE7729" w:rsidRDefault="00D21B16" w:rsidP="00DE7729">
      <w:pPr>
        <w:pStyle w:val="ListParagraph"/>
        <w:numPr>
          <w:ilvl w:val="0"/>
          <w:numId w:val="43"/>
        </w:numPr>
      </w:pPr>
      <w:r w:rsidRPr="00DE7729">
        <w:t xml:space="preserve">The </w:t>
      </w:r>
      <w:proofErr w:type="gramStart"/>
      <w:r w:rsidRPr="00DE7729">
        <w:t>District</w:t>
      </w:r>
      <w:proofErr w:type="gramEnd"/>
      <w:r w:rsidRPr="00DE7729">
        <w:t xml:space="preserve"> policy will be followed </w:t>
      </w:r>
      <w:proofErr w:type="gramStart"/>
      <w:r w:rsidRPr="00DE7729">
        <w:t>for</w:t>
      </w:r>
      <w:proofErr w:type="gramEnd"/>
      <w:r w:rsidRPr="00DE7729">
        <w:t xml:space="preserve"> any non-instructional issues. The </w:t>
      </w:r>
      <w:proofErr w:type="gramStart"/>
      <w:r w:rsidRPr="00DE7729">
        <w:t>District</w:t>
      </w:r>
      <w:proofErr w:type="gramEnd"/>
      <w:r w:rsidRPr="00DE7729">
        <w:t xml:space="preserve"> will provide placement for students who are withdrawn from the course for any reason.  </w:t>
      </w:r>
    </w:p>
    <w:p w14:paraId="0439FB49" w14:textId="5D31E440" w:rsidR="00ED1FC5" w:rsidRDefault="00930EC3" w:rsidP="00BE4F35">
      <w:pPr>
        <w:pStyle w:val="Heading3"/>
      </w:pPr>
      <w:r>
        <w:t xml:space="preserve">12. </w:t>
      </w:r>
      <w:r w:rsidR="004624C8">
        <w:t xml:space="preserve">FERPA, </w:t>
      </w:r>
      <w:r w:rsidR="00D21B16">
        <w:t>Data Use and Confidentiality:</w:t>
      </w:r>
    </w:p>
    <w:p w14:paraId="7EDDB25B" w14:textId="7925D374" w:rsidR="004624C8" w:rsidRPr="00DE7729" w:rsidRDefault="004624C8" w:rsidP="00DE7729">
      <w:pPr>
        <w:pStyle w:val="ListParagraph"/>
        <w:numPr>
          <w:ilvl w:val="0"/>
          <w:numId w:val="44"/>
        </w:numPr>
      </w:pPr>
      <w:r w:rsidRPr="00DE7729">
        <w:t>For purposes of this Agreement, pursuant to the Family Educational Rights and Privacy Act of 1974 (</w:t>
      </w:r>
      <w:r w:rsidR="00500FAE" w:rsidRPr="00DE7729">
        <w:t>“</w:t>
      </w:r>
      <w:r w:rsidRPr="00DE7729">
        <w:t>FERPA</w:t>
      </w:r>
      <w:r w:rsidR="00500FAE" w:rsidRPr="00DE7729">
        <w:t>”</w:t>
      </w:r>
      <w:r w:rsidRPr="00DE7729">
        <w:t xml:space="preserve">), the Parties hereby designate each other as a school official with a legitimate educational interest in the educational records of District </w:t>
      </w:r>
      <w:r w:rsidR="006E6312" w:rsidRPr="00DE7729">
        <w:t>s</w:t>
      </w:r>
      <w:r w:rsidRPr="00DE7729">
        <w:t xml:space="preserve">tudents who enroll in dual credit courses to the extent that access to the records are required by the Parties. </w:t>
      </w:r>
    </w:p>
    <w:p w14:paraId="1A10373C" w14:textId="41C9B8D4" w:rsidR="004624C8" w:rsidRPr="00DE7729" w:rsidRDefault="004624C8" w:rsidP="00DE7729">
      <w:pPr>
        <w:pStyle w:val="ListParagraph"/>
        <w:numPr>
          <w:ilvl w:val="0"/>
          <w:numId w:val="44"/>
        </w:numPr>
      </w:pPr>
      <w:r w:rsidRPr="00DE7729">
        <w:t xml:space="preserve">FERPA prohibits the Parties from sharing personally identifiable data of District </w:t>
      </w:r>
      <w:r w:rsidR="006E6312" w:rsidRPr="00DE7729">
        <w:t>s</w:t>
      </w:r>
      <w:r w:rsidRPr="00DE7729">
        <w:t xml:space="preserve">tudents (“Data”) with </w:t>
      </w:r>
      <w:proofErr w:type="gramStart"/>
      <w:r w:rsidRPr="00DE7729">
        <w:t>third-parties</w:t>
      </w:r>
      <w:proofErr w:type="gramEnd"/>
      <w:r w:rsidRPr="00DE7729">
        <w:t xml:space="preserve"> without prior written consent of District </w:t>
      </w:r>
      <w:r w:rsidR="006E6312" w:rsidRPr="00DE7729">
        <w:t>s</w:t>
      </w:r>
      <w:r w:rsidRPr="00DE7729">
        <w:t>tudents or an exception that exists as a matter of law or regulation.  The Parties contemplate requesting and using Data in accordance with FERPA and within its exceptions.</w:t>
      </w:r>
    </w:p>
    <w:p w14:paraId="7B23BB1B" w14:textId="72C47774" w:rsidR="004624C8" w:rsidRPr="00DE7729" w:rsidRDefault="004624C8" w:rsidP="00DE7729">
      <w:pPr>
        <w:pStyle w:val="ListParagraph"/>
        <w:numPr>
          <w:ilvl w:val="0"/>
          <w:numId w:val="44"/>
        </w:numPr>
      </w:pPr>
      <w:r w:rsidRPr="00DE7729">
        <w:t xml:space="preserve">The Parties contemplate sharing data with each other to assist in tracking and improving educational outcomes for District </w:t>
      </w:r>
      <w:r w:rsidR="006E6312" w:rsidRPr="00DE7729">
        <w:t>s</w:t>
      </w:r>
      <w:r w:rsidRPr="00DE7729">
        <w:t xml:space="preserve">tudents who receive services or are contemplated to receive services as specifically provided herein, and pursuant to any specific data requested, disclosed and/or shared by the Parties.  </w:t>
      </w:r>
    </w:p>
    <w:p w14:paraId="24CDF17F" w14:textId="0F5A63F9" w:rsidR="004624C8" w:rsidRPr="00DE7729" w:rsidRDefault="004624C8" w:rsidP="00DE7729">
      <w:pPr>
        <w:pStyle w:val="ListParagraph"/>
        <w:numPr>
          <w:ilvl w:val="0"/>
          <w:numId w:val="44"/>
        </w:numPr>
      </w:pPr>
      <w:r w:rsidRPr="00DE7729">
        <w:t xml:space="preserve">Parties also agree to use Data for reporting, audit, evaluation, research, court orders and other education-related purposes, provided that only aggregated, non-personally </w:t>
      </w:r>
      <w:r w:rsidRPr="00DE7729">
        <w:lastRenderedPageBreak/>
        <w:t xml:space="preserve">identifiable Data may be shared with outside third-party agencies, only as authorized under FERPA and the Parties’ respective privacy policies. </w:t>
      </w:r>
    </w:p>
    <w:p w14:paraId="0BB66431" w14:textId="682591DC" w:rsidR="004624C8" w:rsidRPr="00DE7729" w:rsidRDefault="004624C8" w:rsidP="00DE7729">
      <w:pPr>
        <w:pStyle w:val="ListParagraph"/>
        <w:numPr>
          <w:ilvl w:val="0"/>
          <w:numId w:val="44"/>
        </w:numPr>
      </w:pPr>
      <w:r w:rsidRPr="00DE7729">
        <w:t xml:space="preserve">To meet reporting requirements of local, state or federal agencies and/or grants, </w:t>
      </w:r>
      <w:r w:rsidR="00402B5D" w:rsidRPr="00DE7729">
        <w:t>UT San Antonio</w:t>
      </w:r>
      <w:r w:rsidRPr="00DE7729">
        <w:t xml:space="preserve"> and/or the </w:t>
      </w:r>
      <w:proofErr w:type="gramStart"/>
      <w:r w:rsidRPr="00DE7729">
        <w:t>District</w:t>
      </w:r>
      <w:proofErr w:type="gramEnd"/>
      <w:r w:rsidRPr="00DE7729">
        <w:t xml:space="preserve"> may also report aggregated, non-personally identifiable Data to the appropriate local, state, or federal agency in accordance with the reporting requirements of the agency.  </w:t>
      </w:r>
    </w:p>
    <w:p w14:paraId="6F2E511D" w14:textId="7C744190" w:rsidR="004624C8" w:rsidRPr="00DE7729" w:rsidRDefault="004624C8" w:rsidP="00DE7729">
      <w:pPr>
        <w:pStyle w:val="ListParagraph"/>
        <w:numPr>
          <w:ilvl w:val="0"/>
          <w:numId w:val="44"/>
        </w:numPr>
      </w:pPr>
      <w:r w:rsidRPr="00DE7729">
        <w:t xml:space="preserve">Data shared between the Parties will also serve to keep the </w:t>
      </w:r>
      <w:proofErr w:type="gramStart"/>
      <w:r w:rsidRPr="00DE7729">
        <w:t>District</w:t>
      </w:r>
      <w:proofErr w:type="gramEnd"/>
      <w:r w:rsidRPr="00DE7729">
        <w:t xml:space="preserve"> informed of students in jeopardy of failing a class and providing numerical grades for the purpose of calculating District </w:t>
      </w:r>
      <w:r w:rsidR="0081351B" w:rsidRPr="00DE7729">
        <w:t>g</w:t>
      </w:r>
      <w:r w:rsidRPr="00DE7729">
        <w:t xml:space="preserve">rade </w:t>
      </w:r>
      <w:r w:rsidR="0081351B" w:rsidRPr="00DE7729">
        <w:t>p</w:t>
      </w:r>
      <w:r w:rsidRPr="00DE7729">
        <w:t xml:space="preserve">oint </w:t>
      </w:r>
      <w:r w:rsidR="0081351B" w:rsidRPr="00DE7729">
        <w:t>a</w:t>
      </w:r>
      <w:r w:rsidRPr="00DE7729">
        <w:t xml:space="preserve">verages. The District and </w:t>
      </w:r>
      <w:r w:rsidR="00402B5D" w:rsidRPr="00DE7729">
        <w:t>UT San Antonio</w:t>
      </w:r>
      <w:r w:rsidRPr="00DE7729">
        <w:t xml:space="preserve"> will also share Data that includes the following: attendance, college placement scores, credit hours taken within this program and outcome-based measures as listed on the Texas Education Agency (</w:t>
      </w:r>
      <w:r w:rsidR="0081351B" w:rsidRPr="00DE7729">
        <w:t>“</w:t>
      </w:r>
      <w:r w:rsidRPr="00DE7729">
        <w:t>TEA</w:t>
      </w:r>
      <w:r w:rsidR="0081351B" w:rsidRPr="00DE7729">
        <w:t>”</w:t>
      </w:r>
      <w:r w:rsidRPr="00DE7729">
        <w:t xml:space="preserve">) Blueprint.   </w:t>
      </w:r>
    </w:p>
    <w:p w14:paraId="5EEAB0E8" w14:textId="22E3C704" w:rsidR="004624C8" w:rsidRPr="00DE7729" w:rsidRDefault="004624C8" w:rsidP="00DE7729">
      <w:pPr>
        <w:pStyle w:val="ListParagraph"/>
        <w:numPr>
          <w:ilvl w:val="0"/>
          <w:numId w:val="44"/>
        </w:numPr>
      </w:pPr>
      <w:r w:rsidRPr="00DE7729">
        <w:t xml:space="preserve">Parties agree to notify each other if Data is requested to be shared with outside </w:t>
      </w:r>
      <w:proofErr w:type="gramStart"/>
      <w:r w:rsidRPr="00DE7729">
        <w:t>third-parties</w:t>
      </w:r>
      <w:proofErr w:type="gramEnd"/>
      <w:r w:rsidRPr="00DE7729">
        <w:t xml:space="preserve">. </w:t>
      </w:r>
      <w:r w:rsidR="00402B5D" w:rsidRPr="00DE7729">
        <w:t>UT San Antonio</w:t>
      </w:r>
      <w:r w:rsidRPr="00DE7729">
        <w:t xml:space="preserve"> will conduct an independent analysis of each specific data request to determine whether an exception, if any, applies to the specific request. Any applicable Data Sharing Agreement will be individualized and conform to the specific legal requirements associated with the Data and such Agreement shall be mutually agreeable to the Parties.  </w:t>
      </w:r>
    </w:p>
    <w:p w14:paraId="78C743C6" w14:textId="5DCD2BAF" w:rsidR="004624C8" w:rsidRPr="00DE7729" w:rsidRDefault="004624C8" w:rsidP="00DE7729">
      <w:pPr>
        <w:pStyle w:val="ListParagraph"/>
        <w:numPr>
          <w:ilvl w:val="0"/>
          <w:numId w:val="44"/>
        </w:numPr>
      </w:pPr>
      <w:r w:rsidRPr="00DE7729">
        <w:t xml:space="preserve">Abiding with FERPA regulations, </w:t>
      </w:r>
      <w:r w:rsidR="0081351B" w:rsidRPr="00DE7729">
        <w:t xml:space="preserve">the </w:t>
      </w:r>
      <w:r w:rsidRPr="00DE7729">
        <w:t xml:space="preserve">Parties agree to </w:t>
      </w:r>
      <w:proofErr w:type="gramStart"/>
      <w:r w:rsidRPr="00DE7729">
        <w:t>maintain the confidentiality of personally identifiable data at all times</w:t>
      </w:r>
      <w:proofErr w:type="gramEnd"/>
      <w:r w:rsidRPr="00DE7729">
        <w:t xml:space="preserve"> and will keep the data in a secure location. </w:t>
      </w:r>
      <w:r w:rsidR="009358DA" w:rsidRPr="00DE7729">
        <w:t xml:space="preserve">The </w:t>
      </w:r>
      <w:r w:rsidRPr="00DE7729">
        <w:t xml:space="preserve">Parties shall restrict access to personally identifiable data to only those employees who are identified </w:t>
      </w:r>
      <w:r w:rsidR="009358DA" w:rsidRPr="00DE7729">
        <w:t xml:space="preserve">by </w:t>
      </w:r>
      <w:r w:rsidRPr="00DE7729">
        <w:t xml:space="preserve">the </w:t>
      </w:r>
      <w:proofErr w:type="gramStart"/>
      <w:r w:rsidRPr="00DE7729">
        <w:t>District</w:t>
      </w:r>
      <w:proofErr w:type="gramEnd"/>
      <w:r w:rsidRPr="00DE7729">
        <w:t xml:space="preserve"> and/or </w:t>
      </w:r>
      <w:r w:rsidR="00402B5D" w:rsidRPr="00DE7729">
        <w:t>UT San Antonio</w:t>
      </w:r>
      <w:r w:rsidRPr="00DE7729">
        <w:t xml:space="preserve"> for the </w:t>
      </w:r>
      <w:r w:rsidR="009358DA" w:rsidRPr="00DE7729">
        <w:t>P</w:t>
      </w:r>
      <w:r w:rsidRPr="00DE7729">
        <w:t xml:space="preserve">roject.  Parties agree not to release or disclose any of the data in any manner except as expressly described in this Agreement, as allowed under state or federal law and/or a separate agreement of the Parties.  </w:t>
      </w:r>
    </w:p>
    <w:p w14:paraId="5FC70737" w14:textId="27357E88" w:rsidR="00F70EF0" w:rsidRDefault="00930EC3" w:rsidP="00BE4F35">
      <w:pPr>
        <w:pStyle w:val="Heading3"/>
      </w:pPr>
      <w:r>
        <w:t xml:space="preserve">13. </w:t>
      </w:r>
      <w:r w:rsidR="00D21B16">
        <w:t xml:space="preserve">Student </w:t>
      </w:r>
      <w:r w:rsidR="00543504">
        <w:t xml:space="preserve">Support </w:t>
      </w:r>
      <w:r w:rsidR="00D21B16">
        <w:t>Services</w:t>
      </w:r>
      <w:r w:rsidR="00543504">
        <w:t xml:space="preserve"> and Instructional Materials</w:t>
      </w:r>
      <w:r w:rsidR="00D21B16">
        <w:t xml:space="preserve">:  </w:t>
      </w:r>
    </w:p>
    <w:p w14:paraId="6F4A887C" w14:textId="07B5A2D3" w:rsidR="00F70EF0" w:rsidRPr="00DE7729" w:rsidRDefault="00D21B16" w:rsidP="00DE7729">
      <w:pPr>
        <w:pStyle w:val="ListParagraph"/>
        <w:numPr>
          <w:ilvl w:val="0"/>
          <w:numId w:val="45"/>
        </w:numPr>
      </w:pPr>
      <w:r w:rsidRPr="00DE7729">
        <w:t xml:space="preserve">The </w:t>
      </w:r>
      <w:proofErr w:type="gramStart"/>
      <w:r w:rsidRPr="00DE7729">
        <w:t>District</w:t>
      </w:r>
      <w:proofErr w:type="gramEnd"/>
      <w:r w:rsidRPr="00DE7729">
        <w:t xml:space="preserve"> will provide technology appropriate for the course(s) to the enrolled dual credit students.  </w:t>
      </w:r>
    </w:p>
    <w:p w14:paraId="1962F3A9" w14:textId="3960F277" w:rsidR="00F70EF0" w:rsidRPr="00DE7729" w:rsidRDefault="00402B5D" w:rsidP="00DE7729">
      <w:pPr>
        <w:pStyle w:val="ListParagraph"/>
        <w:numPr>
          <w:ilvl w:val="0"/>
          <w:numId w:val="45"/>
        </w:numPr>
      </w:pPr>
      <w:r w:rsidRPr="00DE7729">
        <w:t>UT San Antonio</w:t>
      </w:r>
      <w:r w:rsidR="00D21B16" w:rsidRPr="00DE7729">
        <w:t xml:space="preserve"> will provide an initial District visit to provide all interested students and parents an overview of the </w:t>
      </w:r>
      <w:r w:rsidRPr="00DE7729">
        <w:t>UT San Antonio</w:t>
      </w:r>
      <w:r w:rsidR="00D566E1" w:rsidRPr="00DE7729">
        <w:t xml:space="preserve"> Dual Credit Program for Minor in Spanish</w:t>
      </w:r>
      <w:r w:rsidR="00D21B16" w:rsidRPr="00DE7729">
        <w:t xml:space="preserve">, requirements, and application process.  </w:t>
      </w:r>
    </w:p>
    <w:p w14:paraId="042A628E" w14:textId="3AD9D37A" w:rsidR="00F70EF0" w:rsidRPr="00DE7729" w:rsidRDefault="00402B5D" w:rsidP="00DE7729">
      <w:pPr>
        <w:pStyle w:val="ListParagraph"/>
        <w:numPr>
          <w:ilvl w:val="0"/>
          <w:numId w:val="45"/>
        </w:numPr>
      </w:pPr>
      <w:r w:rsidRPr="00DE7729">
        <w:t>UT San Antonio</w:t>
      </w:r>
      <w:r w:rsidR="00D21B16" w:rsidRPr="00DE7729">
        <w:t xml:space="preserve"> will provide an on</w:t>
      </w:r>
      <w:r w:rsidR="00EF7F25" w:rsidRPr="00DE7729">
        <w:t>-</w:t>
      </w:r>
      <w:r w:rsidR="00D21B16" w:rsidRPr="00DE7729">
        <w:t xml:space="preserve">campus orientation session to all enrolled high school students and/or parents prior to the beginning of the course. These sessions will include information regarding campus layout, academic policies, support services, syllabus and curriculum, and student opportunities and commitments. </w:t>
      </w:r>
      <w:r w:rsidR="00543504" w:rsidRPr="00DE7729">
        <w:t xml:space="preserve">Dual credit students will meet with </w:t>
      </w:r>
      <w:r w:rsidRPr="00DE7729">
        <w:t>UT San Antonio</w:t>
      </w:r>
      <w:r w:rsidR="00543504" w:rsidRPr="00DE7729">
        <w:t xml:space="preserve"> IO </w:t>
      </w:r>
      <w:r w:rsidR="00C64743" w:rsidRPr="00DE7729">
        <w:t>Designee</w:t>
      </w:r>
      <w:r w:rsidR="00543504" w:rsidRPr="00DE7729">
        <w:t xml:space="preserve"> for academic advising on best practices and classroom success strategies prior to course start. </w:t>
      </w:r>
    </w:p>
    <w:p w14:paraId="12D39CB3" w14:textId="13485D2A" w:rsidR="00543504" w:rsidRPr="00DE7729" w:rsidRDefault="00D21B16" w:rsidP="00DE7729">
      <w:pPr>
        <w:pStyle w:val="ListParagraph"/>
        <w:numPr>
          <w:ilvl w:val="0"/>
          <w:numId w:val="45"/>
        </w:numPr>
      </w:pPr>
      <w:r w:rsidRPr="00DE7729">
        <w:t xml:space="preserve">Students will be registered directly through </w:t>
      </w:r>
      <w:r w:rsidR="00402B5D" w:rsidRPr="00DE7729">
        <w:t>UT San Antonio</w:t>
      </w:r>
      <w:r w:rsidRPr="00DE7729">
        <w:t xml:space="preserve"> by </w:t>
      </w:r>
      <w:r w:rsidR="00402B5D" w:rsidRPr="00DE7729">
        <w:t>UT San Antonio</w:t>
      </w:r>
      <w:r w:rsidRPr="00DE7729">
        <w:t xml:space="preserve"> </w:t>
      </w:r>
      <w:r w:rsidR="002C1BDF" w:rsidRPr="00DE7729">
        <w:t>IO</w:t>
      </w:r>
      <w:r w:rsidRPr="00DE7729">
        <w:t xml:space="preserve"> staff during regularly scheduled registrations, or during special registration sessions.  </w:t>
      </w:r>
    </w:p>
    <w:p w14:paraId="4562568C" w14:textId="38037489" w:rsidR="00543504" w:rsidRPr="00DE7729" w:rsidRDefault="008F2306" w:rsidP="00DE7729">
      <w:pPr>
        <w:pStyle w:val="ListParagraph"/>
        <w:numPr>
          <w:ilvl w:val="0"/>
          <w:numId w:val="45"/>
        </w:numPr>
      </w:pPr>
      <w:r w:rsidRPr="00DE7729">
        <w:t xml:space="preserve">Students enrolled in dual credit courses shall be eligible to utilize the same or comparable academic and instructional support services that are afforded college students on all </w:t>
      </w:r>
      <w:r w:rsidR="00402B5D" w:rsidRPr="00DE7729">
        <w:t>UT San Antonio</w:t>
      </w:r>
      <w:r w:rsidRPr="00DE7729">
        <w:t xml:space="preserve"> campuses, </w:t>
      </w:r>
      <w:r w:rsidR="00543504" w:rsidRPr="00DE7729">
        <w:t xml:space="preserve">including: academic advising, academic coaching, tutoring, </w:t>
      </w:r>
      <w:r w:rsidR="00543504" w:rsidRPr="00DE7729">
        <w:lastRenderedPageBreak/>
        <w:t xml:space="preserve">supplemental instruction, writing center, career center, counseling center, disability services. </w:t>
      </w:r>
    </w:p>
    <w:p w14:paraId="28EA70EC" w14:textId="1E8F9573" w:rsidR="00F70EF0" w:rsidRPr="00DE7729" w:rsidRDefault="00D21B16" w:rsidP="00DE7729">
      <w:pPr>
        <w:pStyle w:val="ListParagraph"/>
        <w:numPr>
          <w:ilvl w:val="0"/>
          <w:numId w:val="45"/>
        </w:numPr>
      </w:pPr>
      <w:r w:rsidRPr="00DE7729">
        <w:t xml:space="preserve">Instructional materials will be purchased by the </w:t>
      </w:r>
      <w:proofErr w:type="gramStart"/>
      <w:r w:rsidR="00930EC3" w:rsidRPr="00DE7729">
        <w:t>District</w:t>
      </w:r>
      <w:proofErr w:type="gramEnd"/>
      <w:r w:rsidR="00543504" w:rsidRPr="00DE7729">
        <w:t xml:space="preserve">. </w:t>
      </w:r>
      <w:r w:rsidR="00402B5D" w:rsidRPr="00DE7729">
        <w:t>UT San Antonio</w:t>
      </w:r>
      <w:r w:rsidR="00543504" w:rsidRPr="00DE7729">
        <w:t xml:space="preserve"> will encourage instructors to utilize free or low-cost education resources in courses offered under the program. </w:t>
      </w:r>
      <w:r w:rsidRPr="00DE7729">
        <w:t xml:space="preserve"> </w:t>
      </w:r>
    </w:p>
    <w:p w14:paraId="44FACC99" w14:textId="1D7DB2B8" w:rsidR="00F70EF0" w:rsidRDefault="00930EC3" w:rsidP="00BE4F35">
      <w:pPr>
        <w:pStyle w:val="Heading3"/>
      </w:pPr>
      <w:r>
        <w:t xml:space="preserve">14. </w:t>
      </w:r>
      <w:r w:rsidR="00D21B16">
        <w:t xml:space="preserve">Transcription of Credit:  </w:t>
      </w:r>
    </w:p>
    <w:p w14:paraId="4E73FDA7" w14:textId="6E8FF915" w:rsidR="00F70EF0" w:rsidRPr="00DE7729" w:rsidRDefault="00402B5D" w:rsidP="00DE7729">
      <w:pPr>
        <w:pStyle w:val="ListParagraph"/>
        <w:numPr>
          <w:ilvl w:val="0"/>
          <w:numId w:val="46"/>
        </w:numPr>
      </w:pPr>
      <w:r w:rsidRPr="00DE7729">
        <w:t>UT San Antonio</w:t>
      </w:r>
      <w:r w:rsidR="00D21B16" w:rsidRPr="00DE7729">
        <w:t xml:space="preserve"> will transcribe the course credit hours earned and provide the </w:t>
      </w:r>
      <w:proofErr w:type="gramStart"/>
      <w:r w:rsidR="00D21B16" w:rsidRPr="00DE7729">
        <w:t>District</w:t>
      </w:r>
      <w:proofErr w:type="gramEnd"/>
      <w:r w:rsidR="00D21B16" w:rsidRPr="00DE7729">
        <w:t xml:space="preserve"> transcripts at the end of each fall and spring semester.  </w:t>
      </w:r>
    </w:p>
    <w:p w14:paraId="52D6D079" w14:textId="77777777" w:rsidR="00F70EF0" w:rsidRPr="00DE7729" w:rsidRDefault="00D21B16" w:rsidP="00DE7729">
      <w:pPr>
        <w:pStyle w:val="ListParagraph"/>
        <w:numPr>
          <w:ilvl w:val="0"/>
          <w:numId w:val="46"/>
        </w:numPr>
      </w:pPr>
      <w:r w:rsidRPr="00DE7729">
        <w:t xml:space="preserve">All student grades reported on transcripts will be provided in letter grade format. No percentage grades will be given. </w:t>
      </w:r>
    </w:p>
    <w:p w14:paraId="64D035C6" w14:textId="6F0B8B13" w:rsidR="00F70EF0" w:rsidRPr="00DE7729" w:rsidRDefault="00D21B16" w:rsidP="00DE7729">
      <w:pPr>
        <w:pStyle w:val="ListParagraph"/>
        <w:numPr>
          <w:ilvl w:val="0"/>
          <w:numId w:val="46"/>
        </w:numPr>
      </w:pPr>
      <w:r w:rsidRPr="00DE7729">
        <w:t xml:space="preserve">The </w:t>
      </w:r>
      <w:proofErr w:type="gramStart"/>
      <w:r w:rsidRPr="00DE7729">
        <w:t>District</w:t>
      </w:r>
      <w:proofErr w:type="gramEnd"/>
      <w:r w:rsidRPr="00DE7729">
        <w:t xml:space="preserve"> transcription of grades for courses may differ from </w:t>
      </w:r>
      <w:r w:rsidR="00402B5D" w:rsidRPr="00DE7729">
        <w:t>UT San Antonio</w:t>
      </w:r>
      <w:r w:rsidRPr="00DE7729">
        <w:t xml:space="preserve"> based on Texas Education A</w:t>
      </w:r>
      <w:r w:rsidR="00EF4C18" w:rsidRPr="00DE7729">
        <w:t>gency</w:t>
      </w:r>
      <w:r w:rsidRPr="00DE7729">
        <w:t xml:space="preserve"> policies, specifically those relating to courses required to have </w:t>
      </w:r>
      <w:r w:rsidR="00983F52" w:rsidRPr="00DE7729">
        <w:t>e</w:t>
      </w:r>
      <w:r w:rsidRPr="00DE7729">
        <w:t xml:space="preserve">nd of </w:t>
      </w:r>
      <w:r w:rsidR="00983F52" w:rsidRPr="00DE7729">
        <w:t>c</w:t>
      </w:r>
      <w:r w:rsidRPr="00DE7729">
        <w:t>ourse STA</w:t>
      </w:r>
      <w:r w:rsidR="00BF535D" w:rsidRPr="00DE7729">
        <w:t>A</w:t>
      </w:r>
      <w:r w:rsidRPr="00DE7729">
        <w:t xml:space="preserve">R exams.  </w:t>
      </w:r>
    </w:p>
    <w:p w14:paraId="22ABDE00" w14:textId="5104DC99" w:rsidR="00F70EF0" w:rsidRDefault="00930EC3" w:rsidP="00BE4F35">
      <w:pPr>
        <w:pStyle w:val="Heading3"/>
      </w:pPr>
      <w:r>
        <w:t xml:space="preserve">15. </w:t>
      </w:r>
      <w:r w:rsidR="00D21B16">
        <w:t xml:space="preserve">Funding:  </w:t>
      </w:r>
    </w:p>
    <w:p w14:paraId="0FB248A9" w14:textId="1B81F04F" w:rsidR="00F70EF0" w:rsidRPr="00DE7729" w:rsidRDefault="00D21B16" w:rsidP="00DE7729">
      <w:pPr>
        <w:pStyle w:val="ListParagraph"/>
        <w:numPr>
          <w:ilvl w:val="0"/>
          <w:numId w:val="47"/>
        </w:numPr>
      </w:pPr>
      <w:r w:rsidRPr="00DE7729">
        <w:t xml:space="preserve">Both </w:t>
      </w:r>
      <w:r w:rsidR="00402B5D" w:rsidRPr="00DE7729">
        <w:t>UT San Antonio</w:t>
      </w:r>
      <w:r w:rsidRPr="00DE7729">
        <w:t xml:space="preserve"> and the District will report students for state funding purposes</w:t>
      </w:r>
      <w:r w:rsidR="00E56A65" w:rsidRPr="00DE7729">
        <w:t xml:space="preserve"> consistent with applicable law and regulation</w:t>
      </w:r>
      <w:r w:rsidRPr="00DE7729">
        <w:t xml:space="preserve">.  </w:t>
      </w:r>
    </w:p>
    <w:p w14:paraId="459A244E" w14:textId="0D9EF0BC" w:rsidR="00F70EF0" w:rsidRDefault="00930EC3" w:rsidP="00BE4F35">
      <w:pPr>
        <w:pStyle w:val="Heading3"/>
      </w:pPr>
      <w:r>
        <w:t xml:space="preserve">16. </w:t>
      </w:r>
      <w:r w:rsidR="00D21B16">
        <w:t xml:space="preserve">Tuition: </w:t>
      </w:r>
    </w:p>
    <w:p w14:paraId="6716AA61" w14:textId="13594E39" w:rsidR="00F70EF0" w:rsidRDefault="00D21B16" w:rsidP="00546326">
      <w:pPr>
        <w:pStyle w:val="ListParagraph"/>
        <w:numPr>
          <w:ilvl w:val="0"/>
          <w:numId w:val="47"/>
        </w:numPr>
      </w:pPr>
      <w:r w:rsidRPr="004B0202">
        <w:t>Tuition and fees for dual credit students in the fall</w:t>
      </w:r>
      <w:r w:rsidR="0057581E">
        <w:t>,</w:t>
      </w:r>
      <w:r w:rsidRPr="004B0202">
        <w:t xml:space="preserve"> spring </w:t>
      </w:r>
      <w:r w:rsidR="0057581E">
        <w:t xml:space="preserve">and summer </w:t>
      </w:r>
      <w:r w:rsidRPr="004B0202">
        <w:t xml:space="preserve">semesters will be paid </w:t>
      </w:r>
      <w:r w:rsidR="005F23AC" w:rsidRPr="00546326">
        <w:t>according</w:t>
      </w:r>
      <w:r w:rsidR="005F23AC">
        <w:t xml:space="preserve"> to the terms of</w:t>
      </w:r>
      <w:r w:rsidR="005F23AC" w:rsidRPr="004B0202">
        <w:t xml:space="preserve"> </w:t>
      </w:r>
      <w:r w:rsidRPr="004B0202">
        <w:t xml:space="preserve">APPENDIX </w:t>
      </w:r>
      <w:r w:rsidR="00237F40">
        <w:t>A</w:t>
      </w:r>
      <w:r w:rsidRPr="004B0202">
        <w:t xml:space="preserve"> and is defined</w:t>
      </w:r>
      <w:r w:rsidR="00E56A65" w:rsidRPr="004B0202">
        <w:t xml:space="preserve"> as</w:t>
      </w:r>
      <w:r w:rsidRPr="004B0202">
        <w:t xml:space="preserve"> dual credit tuition (in-district) plus required fees</w:t>
      </w:r>
      <w:r w:rsidR="00F075EC">
        <w:t>, which are subject to change on an annual basis</w:t>
      </w:r>
      <w:r w:rsidRPr="004B0202">
        <w:t>.</w:t>
      </w:r>
      <w:r w:rsidR="00F075EC">
        <w:t xml:space="preserve"> District shall submit any changes in writing to </w:t>
      </w:r>
      <w:r w:rsidR="00402B5D" w:rsidRPr="00402B5D">
        <w:t>UT San Antonio</w:t>
      </w:r>
      <w:r w:rsidRPr="004B0202">
        <w:t xml:space="preserve"> </w:t>
      </w:r>
      <w:r w:rsidR="00F075EC">
        <w:t>no later than January 31</w:t>
      </w:r>
      <w:r w:rsidR="00F075EC" w:rsidRPr="00546326">
        <w:rPr>
          <w:vertAlign w:val="superscript"/>
        </w:rPr>
        <w:t>st</w:t>
      </w:r>
      <w:r w:rsidR="00F075EC">
        <w:t xml:space="preserve"> of each year during the term of this Agreement. </w:t>
      </w:r>
      <w:r w:rsidR="0080304A">
        <w:t>Notwithstanding the foregoing, there shall be no tuition or fees for dual credit students who have been eligible for free or reduced-price lunch within the four years prior to enrollment in the Program</w:t>
      </w:r>
      <w:r w:rsidR="00F075EC">
        <w:t xml:space="preserve">, in accordance with The Financial Aid for Swift Transfer Program (“Fast”), as authorized by </w:t>
      </w:r>
      <w:hyperlink r:id="rId11" w:history="1">
        <w:r w:rsidR="00F075EC" w:rsidRPr="00F075EC">
          <w:rPr>
            <w:rStyle w:val="Hyperlink"/>
          </w:rPr>
          <w:t>TEC, Title 2, Section 28.0095</w:t>
        </w:r>
      </w:hyperlink>
      <w:r w:rsidR="005A4F64">
        <w:t xml:space="preserve"> and </w:t>
      </w:r>
      <w:hyperlink r:id="rId12" w:history="1">
        <w:r w:rsidR="005A4F64" w:rsidRPr="005A4F64">
          <w:rPr>
            <w:rStyle w:val="Hyperlink"/>
          </w:rPr>
          <w:t>TEC Section 48.308</w:t>
        </w:r>
      </w:hyperlink>
      <w:r w:rsidR="0080304A">
        <w:t>.</w:t>
      </w:r>
      <w:r w:rsidR="005A4F64">
        <w:t xml:space="preserve"> The Parties shall administer FAST in accordance with </w:t>
      </w:r>
      <w:hyperlink r:id="rId13" w:history="1">
        <w:r w:rsidR="000501AD" w:rsidRPr="000501AD">
          <w:rPr>
            <w:rStyle w:val="Hyperlink"/>
          </w:rPr>
          <w:t>TAC, Title 19, Part 1, Chapter 13, Subchapter Q</w:t>
        </w:r>
      </w:hyperlink>
      <w:r w:rsidR="000501AD">
        <w:t>.</w:t>
      </w:r>
    </w:p>
    <w:p w14:paraId="6B93315D" w14:textId="7071E718" w:rsidR="00F70EF0" w:rsidRDefault="00930EC3" w:rsidP="00BE4F35">
      <w:pPr>
        <w:pStyle w:val="Heading3"/>
      </w:pPr>
      <w:r>
        <w:t xml:space="preserve">17. </w:t>
      </w:r>
      <w:r w:rsidR="00D21B16">
        <w:t xml:space="preserve">Payment for Services:  </w:t>
      </w:r>
    </w:p>
    <w:p w14:paraId="21C443CC" w14:textId="3D6A1DD7" w:rsidR="006E5A7B" w:rsidRPr="004B0202" w:rsidRDefault="00D21B16" w:rsidP="00546326">
      <w:pPr>
        <w:pStyle w:val="ListParagraph"/>
        <w:numPr>
          <w:ilvl w:val="0"/>
          <w:numId w:val="47"/>
        </w:numPr>
      </w:pPr>
      <w:r w:rsidRPr="00546326">
        <w:rPr>
          <w:b/>
        </w:rPr>
        <w:t xml:space="preserve">Payment Processes: </w:t>
      </w:r>
      <w:r w:rsidRPr="004B0202">
        <w:t xml:space="preserve">The </w:t>
      </w:r>
      <w:proofErr w:type="gramStart"/>
      <w:r w:rsidRPr="004B0202">
        <w:t>District</w:t>
      </w:r>
      <w:proofErr w:type="gramEnd"/>
      <w:r w:rsidRPr="004B0202">
        <w:t xml:space="preserve"> hereby agrees to reimburse </w:t>
      </w:r>
      <w:r w:rsidR="00402B5D" w:rsidRPr="00402B5D">
        <w:t>UT San Antonio</w:t>
      </w:r>
      <w:r w:rsidRPr="004B0202">
        <w:t xml:space="preserve"> the full sum of admissions processing and tuition fees charged to students taking courses for the purpose of receiving dual credit through this partnership.  </w:t>
      </w:r>
    </w:p>
    <w:p w14:paraId="4F776C52" w14:textId="0E963EB4" w:rsidR="00F70EF0" w:rsidRPr="004B0202" w:rsidRDefault="00D21B16" w:rsidP="00546326">
      <w:pPr>
        <w:pStyle w:val="ListParagraph"/>
        <w:numPr>
          <w:ilvl w:val="1"/>
          <w:numId w:val="47"/>
        </w:numPr>
      </w:pPr>
      <w:r w:rsidRPr="00546326">
        <w:rPr>
          <w:b/>
          <w:bCs/>
          <w:u w:color="000000"/>
        </w:rPr>
        <w:t>Admissions Fees:</w:t>
      </w:r>
      <w:r w:rsidRPr="004B0202">
        <w:t xml:space="preserve"> District will pay all admissions fees for every student processed for admission into the </w:t>
      </w:r>
      <w:r w:rsidR="00402B5D" w:rsidRPr="00402B5D">
        <w:t>UT San Antonio</w:t>
      </w:r>
      <w:r w:rsidR="00D566E1" w:rsidRPr="00D566E1">
        <w:t xml:space="preserve"> Dual Credit Program for Minor in Spanish</w:t>
      </w:r>
      <w:r w:rsidRPr="004B0202">
        <w:t xml:space="preserve">, regardless of final student course registrations. </w:t>
      </w:r>
      <w:r w:rsidR="00402B5D" w:rsidRPr="00402B5D">
        <w:t>UT San Antonio</w:t>
      </w:r>
      <w:r w:rsidRPr="004B0202">
        <w:t xml:space="preserve"> admissions processing documentation will be submitted following census </w:t>
      </w:r>
      <w:proofErr w:type="gramStart"/>
      <w:r w:rsidRPr="004B0202">
        <w:t>date,</w:t>
      </w:r>
      <w:r w:rsidR="00546326">
        <w:t xml:space="preserve"> </w:t>
      </w:r>
      <w:r w:rsidRPr="004B0202">
        <w:t>and</w:t>
      </w:r>
      <w:proofErr w:type="gramEnd"/>
      <w:r w:rsidRPr="004B0202">
        <w:t xml:space="preserve"> provided to District when invoice is remitted. All District payments must be made by date listed on invoice.   </w:t>
      </w:r>
    </w:p>
    <w:p w14:paraId="0693F66E" w14:textId="211D521C" w:rsidR="00F70EF0" w:rsidRPr="004B0202" w:rsidRDefault="00D21B16" w:rsidP="00546326">
      <w:pPr>
        <w:pStyle w:val="ListParagraph"/>
        <w:numPr>
          <w:ilvl w:val="1"/>
          <w:numId w:val="47"/>
        </w:numPr>
      </w:pPr>
      <w:r w:rsidRPr="00546326">
        <w:rPr>
          <w:b/>
          <w:bCs/>
          <w:u w:color="000000"/>
        </w:rPr>
        <w:t>Tuition Fees</w:t>
      </w:r>
      <w:r w:rsidRPr="00546326">
        <w:rPr>
          <w:b/>
          <w:bCs/>
        </w:rPr>
        <w:t>:</w:t>
      </w:r>
      <w:r w:rsidRPr="00ED1FC5">
        <w:t xml:space="preserve"> </w:t>
      </w:r>
      <w:r w:rsidRPr="004B0202">
        <w:t xml:space="preserve">District will pay all </w:t>
      </w:r>
      <w:r w:rsidR="008E60A0" w:rsidRPr="004B0202">
        <w:t>app</w:t>
      </w:r>
      <w:r w:rsidR="00940923">
        <w:t>licable</w:t>
      </w:r>
      <w:r w:rsidR="008E60A0" w:rsidRPr="004B0202">
        <w:t xml:space="preserve"> </w:t>
      </w:r>
      <w:r w:rsidRPr="004B0202">
        <w:t xml:space="preserve">tuition </w:t>
      </w:r>
      <w:r w:rsidR="008E60A0" w:rsidRPr="004B0202">
        <w:t xml:space="preserve">and </w:t>
      </w:r>
      <w:r w:rsidRPr="004B0202">
        <w:t xml:space="preserve">fees for every student listed on </w:t>
      </w:r>
      <w:r w:rsidR="003D632D" w:rsidRPr="004B0202">
        <w:t xml:space="preserve">the </w:t>
      </w:r>
      <w:r w:rsidR="008E60A0" w:rsidRPr="004B0202">
        <w:t xml:space="preserve">census date </w:t>
      </w:r>
      <w:r w:rsidR="008E60A0" w:rsidRPr="00546326">
        <w:t>course</w:t>
      </w:r>
      <w:r w:rsidR="008E60A0" w:rsidRPr="004B0202">
        <w:t xml:space="preserve"> roster</w:t>
      </w:r>
      <w:r w:rsidR="0057581E">
        <w:t xml:space="preserve">, </w:t>
      </w:r>
      <w:proofErr w:type="gramStart"/>
      <w:r w:rsidR="00993999">
        <w:t>with the exception of</w:t>
      </w:r>
      <w:proofErr w:type="gramEnd"/>
      <w:r w:rsidR="00993999">
        <w:t xml:space="preserve"> </w:t>
      </w:r>
      <w:r w:rsidR="0057581E">
        <w:t xml:space="preserve">those students </w:t>
      </w:r>
      <w:r w:rsidR="00993999">
        <w:t>who</w:t>
      </w:r>
      <w:r w:rsidR="0057581E">
        <w:t xml:space="preserve"> are eligible for free tuition and fees under FAST</w:t>
      </w:r>
      <w:r w:rsidR="008E60A0" w:rsidRPr="004B0202">
        <w:t xml:space="preserve">. </w:t>
      </w:r>
      <w:r w:rsidR="009A228E">
        <w:t xml:space="preserve">Admission application fees will be due for all </w:t>
      </w:r>
      <w:proofErr w:type="gramStart"/>
      <w:r w:rsidR="009A228E">
        <w:t>students, and</w:t>
      </w:r>
      <w:proofErr w:type="gramEnd"/>
      <w:r w:rsidR="009A228E">
        <w:t xml:space="preserve"> will </w:t>
      </w:r>
      <w:r w:rsidR="00AE65B8">
        <w:t xml:space="preserve">only be partially </w:t>
      </w:r>
      <w:r w:rsidR="009A228E">
        <w:t>waived</w:t>
      </w:r>
      <w:r w:rsidR="00AE65B8">
        <w:t xml:space="preserve"> as outlined in </w:t>
      </w:r>
      <w:r w:rsidR="00AE65B8">
        <w:lastRenderedPageBreak/>
        <w:t>APPENDIX A</w:t>
      </w:r>
      <w:r w:rsidR="009A228E">
        <w:t xml:space="preserve">. </w:t>
      </w:r>
      <w:r w:rsidRPr="004B0202">
        <w:t>Payments for all course tuition fees will be outlined through</w:t>
      </w:r>
      <w:r w:rsidR="007663A7">
        <w:t xml:space="preserve"> a</w:t>
      </w:r>
      <w:r w:rsidRPr="004B0202">
        <w:t xml:space="preserve"> </w:t>
      </w:r>
      <w:r w:rsidR="00402B5D" w:rsidRPr="00402B5D">
        <w:t>UT San Antonio</w:t>
      </w:r>
      <w:r w:rsidRPr="004B0202">
        <w:t xml:space="preserve"> invoice, and submitted to District following </w:t>
      </w:r>
      <w:r w:rsidR="007663A7">
        <w:t xml:space="preserve">the </w:t>
      </w:r>
      <w:r w:rsidR="00402B5D" w:rsidRPr="00402B5D">
        <w:t>UT San Antonio</w:t>
      </w:r>
      <w:r w:rsidRPr="004B0202">
        <w:t xml:space="preserve"> semester census date. All District payments must be made by the date listed on invoice and in accordance with the Texas Prompt Payment Act.  </w:t>
      </w:r>
    </w:p>
    <w:p w14:paraId="3BD4C3D7" w14:textId="19065DFD" w:rsidR="00F70EF0" w:rsidRDefault="00D21B16" w:rsidP="00546326">
      <w:pPr>
        <w:pStyle w:val="ListParagraph"/>
        <w:numPr>
          <w:ilvl w:val="0"/>
          <w:numId w:val="47"/>
        </w:numPr>
      </w:pPr>
      <w:r w:rsidRPr="00546326">
        <w:rPr>
          <w:b/>
        </w:rPr>
        <w:t>Cancellation(s):</w:t>
      </w:r>
      <w:r w:rsidRPr="004B0202">
        <w:t xml:space="preserve"> The District may cancel a dual credit course section, provided justification is made. </w:t>
      </w:r>
      <w:r w:rsidR="00796711">
        <w:t>The d</w:t>
      </w:r>
      <w:r w:rsidRPr="004B0202">
        <w:t xml:space="preserve">eadline for any cancellation(s) is 30 business days prior to </w:t>
      </w:r>
      <w:r w:rsidR="003D632D" w:rsidRPr="004B0202">
        <w:t xml:space="preserve">the </w:t>
      </w:r>
      <w:r w:rsidR="00402B5D" w:rsidRPr="00402B5D">
        <w:t>UT San Antonio</w:t>
      </w:r>
      <w:r w:rsidRPr="004B0202">
        <w:t xml:space="preserve"> semester course start date. If </w:t>
      </w:r>
      <w:r w:rsidR="00E56A65" w:rsidRPr="004B0202">
        <w:t>the D</w:t>
      </w:r>
      <w:r w:rsidRPr="004B0202">
        <w:t xml:space="preserve">istrict cancels after this deadline, </w:t>
      </w:r>
      <w:r w:rsidR="003D632D" w:rsidRPr="004B0202">
        <w:t>it</w:t>
      </w:r>
      <w:r w:rsidRPr="004B0202">
        <w:t xml:space="preserve"> will be required to pay all admissions processing fees, as well as 50% of </w:t>
      </w:r>
      <w:r w:rsidR="00237F40">
        <w:t xml:space="preserve">applicable </w:t>
      </w:r>
      <w:r w:rsidRPr="004B0202">
        <w:t xml:space="preserve">tuition and fees for full course section (35 students) as outlined in APPENDIX </w:t>
      </w:r>
      <w:r w:rsidR="00237F40">
        <w:t>A</w:t>
      </w:r>
      <w:r w:rsidRPr="005F23AC">
        <w:t xml:space="preserve">. </w:t>
      </w:r>
    </w:p>
    <w:p w14:paraId="36AFD6DD" w14:textId="4EA93245" w:rsidR="00F70EF0" w:rsidRDefault="00D21B16" w:rsidP="00546326">
      <w:pPr>
        <w:pStyle w:val="ListParagraph"/>
        <w:numPr>
          <w:ilvl w:val="0"/>
          <w:numId w:val="47"/>
        </w:numPr>
      </w:pPr>
      <w:r w:rsidRPr="00546326">
        <w:rPr>
          <w:b/>
        </w:rPr>
        <w:t xml:space="preserve">Contact Hours: </w:t>
      </w:r>
      <w:r>
        <w:t xml:space="preserve">If the District requests that the course meet for more than the number of contact hours approved by </w:t>
      </w:r>
      <w:r w:rsidRPr="00546326">
        <w:t>the</w:t>
      </w:r>
      <w:r>
        <w:t xml:space="preserve"> THECB, the District will reimburse </w:t>
      </w:r>
      <w:r w:rsidR="00402B5D" w:rsidRPr="00402B5D">
        <w:t>UT San Antonio</w:t>
      </w:r>
      <w:r>
        <w:t xml:space="preserve"> for the cost of additional instruction or supervision at the current </w:t>
      </w:r>
      <w:r w:rsidR="00402B5D" w:rsidRPr="00402B5D">
        <w:t>UT San Antonio</w:t>
      </w:r>
      <w:r>
        <w:t xml:space="preserve"> rate. </w:t>
      </w:r>
      <w:r w:rsidRPr="00546326">
        <w:rPr>
          <w:b/>
        </w:rPr>
        <w:t xml:space="preserve"> </w:t>
      </w:r>
    </w:p>
    <w:p w14:paraId="12D29F59" w14:textId="6DA95E6F" w:rsidR="00F70EF0" w:rsidRDefault="00930EC3" w:rsidP="00BE4F35">
      <w:pPr>
        <w:pStyle w:val="Heading3"/>
      </w:pPr>
      <w:r>
        <w:t xml:space="preserve">18. </w:t>
      </w:r>
      <w:r w:rsidR="00D21B16">
        <w:t xml:space="preserve">Miscellaneous: </w:t>
      </w:r>
    </w:p>
    <w:p w14:paraId="3BFD6D3D" w14:textId="40F02899" w:rsidR="00F70EF0" w:rsidRDefault="00D21B16" w:rsidP="00227DDD">
      <w:pPr>
        <w:pStyle w:val="ListParagraph"/>
        <w:numPr>
          <w:ilvl w:val="0"/>
          <w:numId w:val="50"/>
        </w:numPr>
      </w:pPr>
      <w:r w:rsidRPr="00227DDD">
        <w:rPr>
          <w:b/>
        </w:rPr>
        <w:t xml:space="preserve">Authorization of Agreement: </w:t>
      </w:r>
      <w:r>
        <w:t xml:space="preserve">Each </w:t>
      </w:r>
      <w:r w:rsidR="00477A6F">
        <w:t>P</w:t>
      </w:r>
      <w:r>
        <w:t xml:space="preserve">arty represents to the other that the execution of this Agreement has been duly authorized, and that this Agreement constitutes a valid and enforceable obligation of such </w:t>
      </w:r>
      <w:r w:rsidR="00477A6F">
        <w:t>P</w:t>
      </w:r>
      <w:r>
        <w:t xml:space="preserve">arty according to its terms. </w:t>
      </w:r>
    </w:p>
    <w:p w14:paraId="04548C97" w14:textId="5FDC3779" w:rsidR="00F70EF0" w:rsidRDefault="00D21B16" w:rsidP="00227DDD">
      <w:pPr>
        <w:pStyle w:val="ListParagraph"/>
        <w:numPr>
          <w:ilvl w:val="0"/>
          <w:numId w:val="49"/>
        </w:numPr>
        <w:ind w:right="10"/>
      </w:pPr>
      <w:r w:rsidRPr="00227DDD">
        <w:rPr>
          <w:b/>
        </w:rPr>
        <w:t>Non-exclusive:</w:t>
      </w:r>
      <w:r>
        <w:t xml:space="preserve"> This Agreement in no way restricts either </w:t>
      </w:r>
      <w:r w:rsidR="00477A6F">
        <w:t>P</w:t>
      </w:r>
      <w:r>
        <w:t xml:space="preserve">arty from participating in similar activities with other public or private agencies, organizations, and individuals. </w:t>
      </w:r>
    </w:p>
    <w:p w14:paraId="3AA21EA6" w14:textId="2F1071A9" w:rsidR="00F70EF0" w:rsidRDefault="00D21B16" w:rsidP="00227DDD">
      <w:pPr>
        <w:pStyle w:val="ListParagraph"/>
        <w:numPr>
          <w:ilvl w:val="0"/>
          <w:numId w:val="49"/>
        </w:numPr>
        <w:ind w:right="10"/>
      </w:pPr>
      <w:r w:rsidRPr="00227DDD">
        <w:rPr>
          <w:b/>
        </w:rPr>
        <w:t>Amendments:</w:t>
      </w:r>
      <w:r>
        <w:t xml:space="preserve"> No amendment to or assignment of the Agreement will be effective unless reduced to writing and signed by both Parties. However, throughout the term both Parties’ respective Program </w:t>
      </w:r>
      <w:r w:rsidR="00E7033A">
        <w:t xml:space="preserve">leads </w:t>
      </w:r>
      <w:r>
        <w:t xml:space="preserve">may collaborate on any mutually agreed upon District addendums as needed. </w:t>
      </w:r>
    </w:p>
    <w:p w14:paraId="787E9D12" w14:textId="7702F8B4" w:rsidR="00F70EF0" w:rsidRDefault="00D21B16" w:rsidP="00227DDD">
      <w:pPr>
        <w:pStyle w:val="ListParagraph"/>
        <w:numPr>
          <w:ilvl w:val="0"/>
          <w:numId w:val="49"/>
        </w:numPr>
        <w:ind w:right="10"/>
      </w:pPr>
      <w:r w:rsidRPr="00227DDD">
        <w:rPr>
          <w:b/>
        </w:rPr>
        <w:t>Termination:</w:t>
      </w:r>
      <w:r>
        <w:t xml:space="preserve"> </w:t>
      </w:r>
      <w:r w:rsidR="007837C8">
        <w:t>Either P</w:t>
      </w:r>
      <w:r>
        <w:t xml:space="preserve">arty may terminate this Agreement in its entirety for any reason or no reason at all with six (6) months advance written notice to the other </w:t>
      </w:r>
      <w:r w:rsidR="007837C8">
        <w:t>P</w:t>
      </w:r>
      <w:r>
        <w:t xml:space="preserve">arty. Termination will be effective </w:t>
      </w:r>
      <w:r w:rsidR="00E223A9">
        <w:t>on the latter of</w:t>
      </w:r>
      <w:r>
        <w:t xml:space="preserve"> </w:t>
      </w:r>
      <w:r w:rsidR="007837C8">
        <w:t xml:space="preserve">(i) </w:t>
      </w:r>
      <w:r>
        <w:t xml:space="preserve">six months or </w:t>
      </w:r>
      <w:r w:rsidR="007837C8">
        <w:t xml:space="preserve">(ii) </w:t>
      </w:r>
      <w:r>
        <w:t xml:space="preserve">whenever all students currently enrolled in courses pursuant to this Agreement have completed their respective course(s).  </w:t>
      </w:r>
    </w:p>
    <w:p w14:paraId="2C5CA26B" w14:textId="6301C8E5" w:rsidR="00F70EF0" w:rsidRDefault="00D21B16" w:rsidP="00227DDD">
      <w:pPr>
        <w:pStyle w:val="ListParagraph"/>
        <w:numPr>
          <w:ilvl w:val="0"/>
          <w:numId w:val="49"/>
        </w:numPr>
        <w:ind w:right="10"/>
      </w:pPr>
      <w:r w:rsidRPr="00227DDD">
        <w:rPr>
          <w:b/>
        </w:rPr>
        <w:t>Relationship of Parties:</w:t>
      </w:r>
      <w:r>
        <w:t xml:space="preserve"> Neither </w:t>
      </w:r>
      <w:r w:rsidR="00E223A9">
        <w:t>P</w:t>
      </w:r>
      <w:r>
        <w:t xml:space="preserve">arty is an employee, partner, joint </w:t>
      </w:r>
      <w:proofErr w:type="spellStart"/>
      <w:r w:rsidR="000005EC">
        <w:t>venturer</w:t>
      </w:r>
      <w:proofErr w:type="spellEnd"/>
      <w:r>
        <w:t xml:space="preserve">, or agent of the other and will make no representation as such. Neither </w:t>
      </w:r>
      <w:r w:rsidR="00707BC3">
        <w:t>P</w:t>
      </w:r>
      <w:r>
        <w:t xml:space="preserve">arty has the authority to bind the other </w:t>
      </w:r>
      <w:r w:rsidR="00707BC3">
        <w:t>P</w:t>
      </w:r>
      <w:r>
        <w:t xml:space="preserve">arty.  </w:t>
      </w:r>
      <w:r w:rsidRPr="00227DDD">
        <w:rPr>
          <w:b/>
        </w:rPr>
        <w:t xml:space="preserve">  </w:t>
      </w:r>
    </w:p>
    <w:p w14:paraId="5FC7DBAA" w14:textId="16D7C649" w:rsidR="00F70EF0" w:rsidRDefault="00D21B16" w:rsidP="00227DDD">
      <w:pPr>
        <w:pStyle w:val="ListParagraph"/>
        <w:numPr>
          <w:ilvl w:val="0"/>
          <w:numId w:val="49"/>
        </w:numPr>
        <w:ind w:right="10"/>
      </w:pPr>
      <w:r w:rsidRPr="00227DDD">
        <w:rPr>
          <w:b/>
        </w:rPr>
        <w:t>Compliance with Laws:</w:t>
      </w:r>
      <w:r>
        <w:t xml:space="preserve"> All activities performed pursuant to this Agreement will be performed in accordance with all applicable federal, state and local laws, rules, and regulations. </w:t>
      </w:r>
      <w:r w:rsidR="00402B5D" w:rsidRPr="00402B5D">
        <w:t>UT San Antonio</w:t>
      </w:r>
      <w:r w:rsidR="00707BC3">
        <w:t>’s</w:t>
      </w:r>
      <w:r>
        <w:t xml:space="preserve"> Rules will apply to any on-campus activities or services performed pursuant to this Agreement. For purposes of this Agreement, "</w:t>
      </w:r>
      <w:r w:rsidR="00402B5D" w:rsidRPr="00402B5D">
        <w:t>UT San Antonio</w:t>
      </w:r>
      <w:r>
        <w:t xml:space="preserve"> Rules" means (</w:t>
      </w:r>
      <w:proofErr w:type="spellStart"/>
      <w:r>
        <w:t>i</w:t>
      </w:r>
      <w:proofErr w:type="spellEnd"/>
      <w:r>
        <w:t xml:space="preserve">) the Rules and Regulations of the Board of Regents of The University of Texas System </w:t>
      </w:r>
      <w:hyperlink r:id="rId14">
        <w:r>
          <w:t>(</w:t>
        </w:r>
      </w:hyperlink>
      <w:hyperlink r:id="rId15">
        <w:r w:rsidRPr="00227DDD">
          <w:rPr>
            <w:color w:val="0563C1"/>
            <w:u w:val="single" w:color="0563C1"/>
          </w:rPr>
          <w:t>http://www.utsystem.edu/board</w:t>
        </w:r>
      </w:hyperlink>
      <w:hyperlink r:id="rId16">
        <w:r w:rsidRPr="00227DDD">
          <w:rPr>
            <w:color w:val="0563C1"/>
            <w:u w:val="single" w:color="0563C1"/>
          </w:rPr>
          <w:t>-</w:t>
        </w:r>
      </w:hyperlink>
      <w:hyperlink r:id="rId17">
        <w:r w:rsidRPr="00227DDD">
          <w:rPr>
            <w:color w:val="0563C1"/>
            <w:u w:val="single" w:color="0563C1"/>
          </w:rPr>
          <w:t>of</w:t>
        </w:r>
      </w:hyperlink>
      <w:hyperlink r:id="rId18">
        <w:r w:rsidRPr="00227DDD">
          <w:rPr>
            <w:color w:val="0563C1"/>
            <w:u w:val="single" w:color="0563C1"/>
          </w:rPr>
          <w:t>-</w:t>
        </w:r>
      </w:hyperlink>
      <w:hyperlink r:id="rId19">
        <w:r w:rsidRPr="00227DDD">
          <w:rPr>
            <w:color w:val="0563C1"/>
            <w:u w:val="single" w:color="0563C1"/>
          </w:rPr>
          <w:t>regents/rules</w:t>
        </w:r>
      </w:hyperlink>
      <w:hyperlink r:id="rId20">
        <w:r>
          <w:t>)</w:t>
        </w:r>
      </w:hyperlink>
      <w:r>
        <w:t xml:space="preserve">; (ii) the policies of The University of Texas System </w:t>
      </w:r>
      <w:hyperlink r:id="rId21">
        <w:r>
          <w:t>(</w:t>
        </w:r>
      </w:hyperlink>
      <w:hyperlink r:id="rId22">
        <w:r w:rsidRPr="00227DDD">
          <w:rPr>
            <w:color w:val="0563C1"/>
            <w:u w:val="single" w:color="0563C1"/>
          </w:rPr>
          <w:t>http://www.utsystem.edu/bor/procedures/policy/</w:t>
        </w:r>
      </w:hyperlink>
      <w:hyperlink r:id="rId23">
        <w:r>
          <w:t>)</w:t>
        </w:r>
      </w:hyperlink>
      <w:r>
        <w:t xml:space="preserve">; (iii) the institutional rules and regulations and policies of </w:t>
      </w:r>
      <w:r w:rsidR="00402B5D" w:rsidRPr="00402B5D">
        <w:t>UT San Antonio</w:t>
      </w:r>
      <w:r>
        <w:t xml:space="preserve"> </w:t>
      </w:r>
      <w:hyperlink r:id="rId24">
        <w:r>
          <w:t>(</w:t>
        </w:r>
      </w:hyperlink>
      <w:hyperlink r:id="rId25">
        <w:r w:rsidRPr="00227DDD">
          <w:rPr>
            <w:color w:val="0563C1"/>
            <w:u w:val="single" w:color="0563C1"/>
          </w:rPr>
          <w:t>www.utsa.edu/policies.html</w:t>
        </w:r>
      </w:hyperlink>
      <w:hyperlink r:id="rId26">
        <w:r>
          <w:t>)</w:t>
        </w:r>
      </w:hyperlink>
      <w:r>
        <w:t xml:space="preserve">; (iv) </w:t>
      </w:r>
      <w:r w:rsidR="00402B5D" w:rsidRPr="00402B5D">
        <w:t>UT San Antonio</w:t>
      </w:r>
      <w:r>
        <w:t xml:space="preserve">’s Standards of Conduct Guide, </w:t>
      </w:r>
      <w:hyperlink r:id="rId27">
        <w:r>
          <w:t>(</w:t>
        </w:r>
      </w:hyperlink>
      <w:hyperlink r:id="rId28">
        <w:r w:rsidRPr="00227DDD">
          <w:rPr>
            <w:color w:val="0563C1"/>
            <w:u w:val="single" w:color="0563C1"/>
          </w:rPr>
          <w:t>http://utsa.edu/acrs/</w:t>
        </w:r>
      </w:hyperlink>
      <w:hyperlink r:id="rId29">
        <w:r>
          <w:t>)</w:t>
        </w:r>
      </w:hyperlink>
      <w:r>
        <w:t xml:space="preserve">; (v) </w:t>
      </w:r>
      <w:r w:rsidR="00402B5D" w:rsidRPr="00402B5D">
        <w:t>UT San Antonio</w:t>
      </w:r>
      <w:r>
        <w:t>’s parking rules and regulations (</w:t>
      </w:r>
      <w:hyperlink r:id="rId30">
        <w:r w:rsidRPr="00227DDD">
          <w:rPr>
            <w:color w:val="0563C1"/>
            <w:u w:val="single" w:color="0563C1"/>
          </w:rPr>
          <w:t>http://utsa.edu/auxiliary/parking.html</w:t>
        </w:r>
      </w:hyperlink>
      <w:hyperlink r:id="rId31">
        <w:r>
          <w:t>)</w:t>
        </w:r>
      </w:hyperlink>
      <w:r w:rsidRPr="00227DDD">
        <w:rPr>
          <w:rFonts w:ascii="Arial" w:eastAsia="Arial" w:hAnsi="Arial" w:cs="Arial"/>
        </w:rPr>
        <w:t xml:space="preserve"> </w:t>
      </w:r>
      <w:r>
        <w:t>and (vi) Child Protection Training (</w:t>
      </w:r>
      <w:hyperlink r:id="rId32">
        <w:r w:rsidRPr="00227DDD">
          <w:rPr>
            <w:color w:val="0563C1"/>
            <w:u w:val="single" w:color="0563C1"/>
          </w:rPr>
          <w:t>http://www.utsa.edu/acrs/Training/sb1414_training.html</w:t>
        </w:r>
      </w:hyperlink>
      <w:hyperlink r:id="rId33">
        <w:r>
          <w:t>)</w:t>
        </w:r>
      </w:hyperlink>
      <w:r>
        <w:t xml:space="preserve">.  </w:t>
      </w:r>
    </w:p>
    <w:p w14:paraId="1142FC4D" w14:textId="195A6A38" w:rsidR="00F70EF0" w:rsidRDefault="00D21B16" w:rsidP="00227DDD">
      <w:pPr>
        <w:pStyle w:val="ListParagraph"/>
        <w:numPr>
          <w:ilvl w:val="0"/>
          <w:numId w:val="49"/>
        </w:numPr>
        <w:ind w:right="10"/>
      </w:pPr>
      <w:r w:rsidRPr="00227DDD">
        <w:rPr>
          <w:b/>
        </w:rPr>
        <w:lastRenderedPageBreak/>
        <w:t>Force Majeure:</w:t>
      </w:r>
      <w:r>
        <w:t xml:space="preserve"> Neither </w:t>
      </w:r>
      <w:r w:rsidR="0080304A">
        <w:t>P</w:t>
      </w:r>
      <w:r>
        <w:t xml:space="preserve">arty shall be liable or responsible to the other for any loss or damage or for any delays or failure to perform due to causes beyond its reasonable control including, but not limited to, acts of God, strikes, epidemics, war, riots, flood, fire, sabotage, terrorist activity or threat, new order or restriction by any governmental authority. </w:t>
      </w:r>
    </w:p>
    <w:p w14:paraId="51D5CCE5" w14:textId="77777777" w:rsidR="00F70EF0" w:rsidRDefault="00D21B16" w:rsidP="00227DDD">
      <w:pPr>
        <w:pStyle w:val="ListParagraph"/>
        <w:numPr>
          <w:ilvl w:val="0"/>
          <w:numId w:val="49"/>
        </w:numPr>
        <w:ind w:right="10"/>
      </w:pPr>
      <w:r w:rsidRPr="00227DDD">
        <w:rPr>
          <w:b/>
        </w:rPr>
        <w:t>Governing Law &amp; Venue:</w:t>
      </w:r>
      <w:r>
        <w:t xml:space="preserve"> This Agreement will be construed, enforced, and governed by the laws of the State of Texas. The venue for any dispute arising from or related to this Agreement will be in Bexar County.  </w:t>
      </w:r>
    </w:p>
    <w:p w14:paraId="54B1BD8F" w14:textId="00F4DCBD" w:rsidR="00F70EF0" w:rsidRDefault="00D21B16" w:rsidP="00227DDD">
      <w:pPr>
        <w:pStyle w:val="ListParagraph"/>
        <w:numPr>
          <w:ilvl w:val="0"/>
          <w:numId w:val="49"/>
        </w:numPr>
        <w:ind w:right="10"/>
      </w:pPr>
      <w:r w:rsidRPr="00227DDD">
        <w:rPr>
          <w:b/>
        </w:rPr>
        <w:t>Severability:</w:t>
      </w:r>
      <w:r>
        <w:t xml:space="preserve">  If any provision of this Agreement is determined by a proper court or authority to be invalid, illegal, or unenforceable in any respect, such invalidity, illegality, or unenforceability will not affect or impair the remainder of this Agreement, and this Agreement will remain in full force and effect without such invalid, illegal, or unenforceable provision. </w:t>
      </w:r>
    </w:p>
    <w:p w14:paraId="193BAD32" w14:textId="002474FC" w:rsidR="00F70EF0" w:rsidRPr="00227DDD" w:rsidRDefault="00D21B16" w:rsidP="00227DDD">
      <w:pPr>
        <w:spacing w:before="360" w:after="360" w:line="257" w:lineRule="auto"/>
        <w:ind w:left="0" w:hanging="14"/>
        <w:rPr>
          <w:szCs w:val="24"/>
        </w:rPr>
      </w:pPr>
      <w:r w:rsidRPr="004B0202">
        <w:rPr>
          <w:szCs w:val="24"/>
        </w:rPr>
        <w:t xml:space="preserve">In Witness thereof, this </w:t>
      </w:r>
      <w:r w:rsidR="00930EC3" w:rsidRPr="004B0202">
        <w:rPr>
          <w:szCs w:val="24"/>
        </w:rPr>
        <w:t>Agreement</w:t>
      </w:r>
      <w:r w:rsidRPr="004B0202">
        <w:rPr>
          <w:szCs w:val="24"/>
        </w:rPr>
        <w:t xml:space="preserve"> has been executed on behalf of the Parties </w:t>
      </w:r>
      <w:r w:rsidR="00930EC3" w:rsidRPr="004B0202">
        <w:rPr>
          <w:szCs w:val="24"/>
        </w:rPr>
        <w:t>by the authorized representatives below</w:t>
      </w:r>
      <w:r w:rsidRPr="004B0202">
        <w:rPr>
          <w:szCs w:val="24"/>
        </w:rPr>
        <w:t xml:space="preserve">.  </w:t>
      </w:r>
    </w:p>
    <w:p w14:paraId="639826B8" w14:textId="383B06B4" w:rsidR="00F70EF0" w:rsidRDefault="00177916" w:rsidP="00227DDD">
      <w:pPr>
        <w:spacing w:after="480" w:line="259" w:lineRule="auto"/>
        <w:ind w:left="0" w:hanging="14"/>
      </w:pPr>
      <w:r>
        <w:rPr>
          <w:b/>
        </w:rPr>
        <w:t>“Insert Name”</w:t>
      </w:r>
      <w:r w:rsidR="009364F2">
        <w:rPr>
          <w:b/>
        </w:rPr>
        <w:t xml:space="preserve"> </w:t>
      </w:r>
      <w:r w:rsidR="00FE56DF" w:rsidRPr="004B0202">
        <w:rPr>
          <w:b/>
        </w:rPr>
        <w:t>Independent School District</w:t>
      </w:r>
      <w:r w:rsidR="007A7D7F" w:rsidRPr="0080304A">
        <w:rPr>
          <w:b/>
        </w:rPr>
        <w:t>:</w:t>
      </w:r>
    </w:p>
    <w:p w14:paraId="5F124C97" w14:textId="77777777" w:rsidR="00F70EF0" w:rsidRDefault="00D21B16" w:rsidP="00227DDD">
      <w:pPr>
        <w:tabs>
          <w:tab w:val="center" w:pos="6481"/>
          <w:tab w:val="center" w:pos="8642"/>
        </w:tabs>
        <w:spacing w:before="240" w:line="247" w:lineRule="auto"/>
        <w:ind w:left="0" w:firstLine="0"/>
      </w:pPr>
      <w:r>
        <w:t xml:space="preserve">By </w:t>
      </w:r>
      <w:proofErr w:type="gramStart"/>
      <w:r>
        <w:t xml:space="preserve">_____________________________________ </w:t>
      </w:r>
      <w:r>
        <w:tab/>
      </w:r>
      <w:proofErr w:type="gramEnd"/>
      <w:r>
        <w:t xml:space="preserve">________________________  </w:t>
      </w:r>
      <w:r>
        <w:tab/>
        <w:t xml:space="preserve">  </w:t>
      </w:r>
    </w:p>
    <w:p w14:paraId="5C1129CD" w14:textId="7FD3A408" w:rsidR="00F70EF0" w:rsidRDefault="00177916" w:rsidP="00F57F99">
      <w:pPr>
        <w:ind w:left="0" w:right="10" w:firstLine="0"/>
      </w:pPr>
      <w:r>
        <w:t>Superintendent of Schools</w:t>
      </w:r>
      <w:r w:rsidR="00F57F99">
        <w:tab/>
      </w:r>
      <w:r w:rsidR="00F57F99">
        <w:tab/>
      </w:r>
      <w:r w:rsidR="00F57F99">
        <w:tab/>
      </w:r>
      <w:r w:rsidR="00F57F99">
        <w:tab/>
      </w:r>
      <w:r w:rsidR="00D21B16">
        <w:t xml:space="preserve">Date </w:t>
      </w:r>
    </w:p>
    <w:p w14:paraId="365AB0E8" w14:textId="2F3E568A" w:rsidR="00F70EF0" w:rsidRDefault="00D21B16" w:rsidP="00227DDD">
      <w:pPr>
        <w:spacing w:before="480" w:after="480" w:line="259" w:lineRule="auto"/>
        <w:ind w:left="0" w:hanging="14"/>
      </w:pPr>
      <w:r>
        <w:rPr>
          <w:b/>
        </w:rPr>
        <w:t xml:space="preserve">The University of Texas at San Antonio: </w:t>
      </w:r>
    </w:p>
    <w:p w14:paraId="5041879A" w14:textId="77777777" w:rsidR="00F70EF0" w:rsidRDefault="00D21B16" w:rsidP="00227DDD">
      <w:pPr>
        <w:spacing w:before="240" w:line="247" w:lineRule="auto"/>
        <w:ind w:left="0" w:right="14" w:firstLine="0"/>
      </w:pPr>
      <w:r>
        <w:t xml:space="preserve">By </w:t>
      </w:r>
      <w:proofErr w:type="gramStart"/>
      <w:r>
        <w:t xml:space="preserve">_____________________________________    </w:t>
      </w:r>
      <w:proofErr w:type="gramEnd"/>
      <w:r>
        <w:t xml:space="preserve">_______________________ </w:t>
      </w:r>
    </w:p>
    <w:p w14:paraId="7CFBF82E" w14:textId="68203D3D" w:rsidR="00F70EF0" w:rsidRPr="004B0202" w:rsidRDefault="004B0202">
      <w:pPr>
        <w:tabs>
          <w:tab w:val="center" w:pos="2881"/>
          <w:tab w:val="center" w:pos="3601"/>
          <w:tab w:val="center" w:pos="4321"/>
          <w:tab w:val="center" w:pos="5266"/>
        </w:tabs>
        <w:ind w:left="0" w:firstLine="0"/>
      </w:pPr>
      <w:r>
        <w:t>Heather Shipley, Ph.D.</w:t>
      </w:r>
      <w:r w:rsidR="00D21B16" w:rsidRPr="004B0202">
        <w:t xml:space="preserve"> </w:t>
      </w:r>
      <w:r w:rsidR="00D21B16" w:rsidRPr="004B0202">
        <w:tab/>
        <w:t xml:space="preserve"> </w:t>
      </w:r>
      <w:r w:rsidR="00D21B16" w:rsidRPr="004B0202">
        <w:tab/>
        <w:t xml:space="preserve"> </w:t>
      </w:r>
      <w:r w:rsidR="00D21B16" w:rsidRPr="004B0202">
        <w:tab/>
        <w:t xml:space="preserve"> </w:t>
      </w:r>
      <w:r w:rsidR="00D21B16" w:rsidRPr="004B0202">
        <w:tab/>
        <w:t xml:space="preserve">Date </w:t>
      </w:r>
    </w:p>
    <w:p w14:paraId="51FC4ADA" w14:textId="0CE4663A" w:rsidR="004B0202" w:rsidRDefault="00D21B16">
      <w:pPr>
        <w:tabs>
          <w:tab w:val="center" w:pos="5041"/>
          <w:tab w:val="center" w:pos="5761"/>
          <w:tab w:val="center" w:pos="6481"/>
        </w:tabs>
        <w:ind w:left="0" w:firstLine="0"/>
      </w:pPr>
      <w:r w:rsidRPr="004B0202">
        <w:t xml:space="preserve">Provost and </w:t>
      </w:r>
      <w:r w:rsidR="00F201A4">
        <w:t xml:space="preserve">Senior </w:t>
      </w:r>
      <w:r w:rsidR="00C328FA">
        <w:t>Executive</w:t>
      </w:r>
      <w:r w:rsidR="00932CC4" w:rsidRPr="004B0202">
        <w:t xml:space="preserve"> </w:t>
      </w:r>
      <w:r w:rsidRPr="004B0202">
        <w:t>Vice President for Academic Affairs</w:t>
      </w:r>
    </w:p>
    <w:p w14:paraId="696D09B9" w14:textId="49BBC346" w:rsidR="00F70EF0" w:rsidRDefault="004B0202">
      <w:pPr>
        <w:tabs>
          <w:tab w:val="center" w:pos="5041"/>
          <w:tab w:val="center" w:pos="5761"/>
          <w:tab w:val="center" w:pos="6481"/>
        </w:tabs>
        <w:ind w:left="0" w:firstLine="0"/>
      </w:pPr>
      <w:r>
        <w:t xml:space="preserve">Peter T. </w:t>
      </w:r>
      <w:proofErr w:type="spellStart"/>
      <w:r>
        <w:t>Flawn</w:t>
      </w:r>
      <w:proofErr w:type="spellEnd"/>
      <w:r>
        <w:t xml:space="preserve"> Chair</w:t>
      </w:r>
      <w:r w:rsidR="00D21B16">
        <w:t xml:space="preserve"> </w:t>
      </w:r>
      <w:r w:rsidR="00D21B16">
        <w:tab/>
        <w:t xml:space="preserve"> </w:t>
      </w:r>
      <w:r w:rsidR="00D21B16">
        <w:tab/>
        <w:t xml:space="preserve"> </w:t>
      </w:r>
      <w:r w:rsidR="00D21B16">
        <w:tab/>
        <w:t xml:space="preserve"> </w:t>
      </w:r>
    </w:p>
    <w:p w14:paraId="171AF8B8" w14:textId="77777777" w:rsidR="00F70EF0" w:rsidRDefault="00D21B16">
      <w:pPr>
        <w:spacing w:after="0" w:line="259" w:lineRule="auto"/>
        <w:ind w:left="0" w:firstLine="0"/>
      </w:pPr>
      <w:r>
        <w:t xml:space="preserve"> </w:t>
      </w:r>
    </w:p>
    <w:p w14:paraId="2CEC4520" w14:textId="77777777" w:rsidR="00AA4282" w:rsidRDefault="00AA4282" w:rsidP="00063297">
      <w:pPr>
        <w:spacing w:after="0" w:line="259" w:lineRule="auto"/>
        <w:ind w:left="0" w:firstLine="0"/>
        <w:rPr>
          <w:b/>
        </w:rPr>
      </w:pPr>
    </w:p>
    <w:p w14:paraId="6CF8D5E7" w14:textId="77777777" w:rsidR="00AA4282" w:rsidRDefault="00AA4282" w:rsidP="00063297">
      <w:pPr>
        <w:spacing w:after="0" w:line="259" w:lineRule="auto"/>
        <w:ind w:left="0" w:firstLine="0"/>
        <w:rPr>
          <w:b/>
        </w:rPr>
      </w:pPr>
    </w:p>
    <w:p w14:paraId="1CAE41BC" w14:textId="77777777" w:rsidR="00AA4282" w:rsidRDefault="00AA4282" w:rsidP="00063297">
      <w:pPr>
        <w:spacing w:after="0" w:line="259" w:lineRule="auto"/>
        <w:ind w:left="0" w:firstLine="0"/>
        <w:rPr>
          <w:b/>
        </w:rPr>
      </w:pPr>
    </w:p>
    <w:p w14:paraId="631745A5" w14:textId="77777777" w:rsidR="00AA4282" w:rsidRDefault="00AA4282" w:rsidP="00063297">
      <w:pPr>
        <w:spacing w:after="0" w:line="259" w:lineRule="auto"/>
        <w:ind w:left="0" w:firstLine="0"/>
        <w:rPr>
          <w:b/>
        </w:rPr>
      </w:pPr>
    </w:p>
    <w:p w14:paraId="43563176" w14:textId="3023F89F" w:rsidR="00177916" w:rsidRDefault="00FF1804" w:rsidP="00063297">
      <w:pPr>
        <w:spacing w:after="0" w:line="259" w:lineRule="auto"/>
        <w:ind w:left="0" w:firstLine="0"/>
      </w:pPr>
      <w:r>
        <w:tab/>
        <w:t xml:space="preserve"> </w:t>
      </w:r>
    </w:p>
    <w:p w14:paraId="6F05BE2E" w14:textId="77777777" w:rsidR="00177916" w:rsidRDefault="00177916">
      <w:pPr>
        <w:spacing w:after="160" w:line="259" w:lineRule="auto"/>
        <w:ind w:left="0" w:firstLine="0"/>
      </w:pPr>
      <w:r>
        <w:br w:type="page"/>
      </w:r>
    </w:p>
    <w:p w14:paraId="0C93BA94" w14:textId="77777777" w:rsidR="00070BAB" w:rsidRDefault="00070BAB" w:rsidP="00063297">
      <w:pPr>
        <w:spacing w:after="0" w:line="259" w:lineRule="auto"/>
        <w:ind w:left="0" w:firstLine="0"/>
      </w:pPr>
    </w:p>
    <w:p w14:paraId="59C709D7" w14:textId="2D52DCCA" w:rsidR="00F70EF0" w:rsidRDefault="00D21B16" w:rsidP="00305BE6">
      <w:pPr>
        <w:pStyle w:val="Heading2"/>
      </w:pPr>
      <w:r>
        <w:t xml:space="preserve">APPENDIX </w:t>
      </w:r>
      <w:r w:rsidR="00237F40">
        <w:t>A</w:t>
      </w:r>
    </w:p>
    <w:p w14:paraId="65A23D44" w14:textId="1F96FC45" w:rsidR="00ED1FC5" w:rsidRDefault="00402B5D">
      <w:pPr>
        <w:spacing w:after="10" w:line="249" w:lineRule="auto"/>
        <w:ind w:left="13" w:right="4" w:hanging="10"/>
        <w:jc w:val="center"/>
      </w:pPr>
      <w:r w:rsidRPr="00402B5D">
        <w:rPr>
          <w:b/>
        </w:rPr>
        <w:t>UT San Antonio</w:t>
      </w:r>
      <w:r w:rsidR="00D566E1" w:rsidRPr="00D566E1">
        <w:rPr>
          <w:b/>
        </w:rPr>
        <w:t xml:space="preserve"> Dual Credit Program for Minor in Spanish</w:t>
      </w:r>
    </w:p>
    <w:p w14:paraId="52D01EC3" w14:textId="77777777" w:rsidR="00F70EF0" w:rsidRDefault="00D21B16">
      <w:pPr>
        <w:spacing w:after="0" w:line="259" w:lineRule="auto"/>
        <w:ind w:left="64" w:firstLine="0"/>
        <w:jc w:val="center"/>
      </w:pPr>
      <w:r>
        <w:rPr>
          <w:b/>
        </w:rPr>
        <w:t xml:space="preserve"> </w:t>
      </w:r>
    </w:p>
    <w:p w14:paraId="15391348" w14:textId="77777777" w:rsidR="00F70EF0" w:rsidRDefault="00D21B16">
      <w:pPr>
        <w:ind w:left="0" w:right="10" w:firstLine="0"/>
      </w:pPr>
      <w:r>
        <w:rPr>
          <w:b/>
        </w:rPr>
        <w:t>TUITION COSTS AND FEES</w:t>
      </w:r>
      <w:r>
        <w:t xml:space="preserve">: **Fee waivers subject to change. </w:t>
      </w:r>
      <w:proofErr w:type="gramStart"/>
      <w:r>
        <w:t>Any and all</w:t>
      </w:r>
      <w:proofErr w:type="gramEnd"/>
      <w:r>
        <w:t xml:space="preserve"> changes will be submitted to district partners prior to implementation.  </w:t>
      </w:r>
    </w:p>
    <w:p w14:paraId="17F19316" w14:textId="77777777" w:rsidR="008138FD" w:rsidRDefault="00D21B16">
      <w:pPr>
        <w:spacing w:after="0" w:line="259" w:lineRule="auto"/>
        <w:ind w:left="0" w:firstLine="0"/>
      </w:pPr>
      <w:r>
        <w:t xml:space="preserve"> </w:t>
      </w:r>
    </w:p>
    <w:tbl>
      <w:tblPr>
        <w:tblStyle w:val="TableGrid2"/>
        <w:tblW w:w="9715" w:type="dxa"/>
        <w:tblInd w:w="-177" w:type="dxa"/>
        <w:tblCellMar>
          <w:top w:w="9" w:type="dxa"/>
          <w:left w:w="107" w:type="dxa"/>
          <w:bottom w:w="11" w:type="dxa"/>
          <w:right w:w="196" w:type="dxa"/>
        </w:tblCellMar>
        <w:tblLook w:val="04A0" w:firstRow="1" w:lastRow="0" w:firstColumn="1" w:lastColumn="0" w:noHBand="0" w:noVBand="1"/>
        <w:tblCaption w:val="List of Fees associated with the Dual Credit Program for a Minor in Spanish"/>
        <w:tblDescription w:val="Shows the fees associated with the Dual Credit Program for a Minor in Spanish and whether they are waived, partially waived, or the party who is expected to pay for the associated fee. "/>
      </w:tblPr>
      <w:tblGrid>
        <w:gridCol w:w="3414"/>
        <w:gridCol w:w="6301"/>
      </w:tblGrid>
      <w:tr w:rsidR="008138FD" w:rsidRPr="0038722F" w14:paraId="6270921F" w14:textId="77777777" w:rsidTr="00E02B8F">
        <w:trPr>
          <w:trHeight w:val="833"/>
        </w:trPr>
        <w:tc>
          <w:tcPr>
            <w:tcW w:w="341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A46306" w14:textId="77777777" w:rsidR="008138FD" w:rsidRPr="0038722F" w:rsidRDefault="008138FD" w:rsidP="00E02B8F">
            <w:pPr>
              <w:spacing w:after="0" w:line="259" w:lineRule="auto"/>
              <w:ind w:left="0" w:firstLine="0"/>
            </w:pPr>
            <w:r w:rsidRPr="0038722F">
              <w:rPr>
                <w:b/>
              </w:rPr>
              <w:t xml:space="preserve">Fee Name  </w:t>
            </w:r>
          </w:p>
        </w:tc>
        <w:tc>
          <w:tcPr>
            <w:tcW w:w="63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77A137" w14:textId="2ACD1F0E" w:rsidR="008138FD" w:rsidRPr="0038722F" w:rsidRDefault="008138FD" w:rsidP="00E02B8F">
            <w:pPr>
              <w:spacing w:after="0" w:line="259" w:lineRule="auto"/>
              <w:ind w:left="2" w:firstLine="0"/>
            </w:pPr>
            <w:r w:rsidRPr="0038722F">
              <w:rPr>
                <w:b/>
              </w:rPr>
              <w:t xml:space="preserve">Paid by (Fees Waived by </w:t>
            </w:r>
            <w:r w:rsidR="00402B5D" w:rsidRPr="00402B5D">
              <w:rPr>
                <w:b/>
              </w:rPr>
              <w:t>UT San Antonio</w:t>
            </w:r>
            <w:r w:rsidRPr="0038722F">
              <w:rPr>
                <w:b/>
              </w:rPr>
              <w:t xml:space="preserve"> are as indicated) </w:t>
            </w:r>
          </w:p>
        </w:tc>
      </w:tr>
      <w:tr w:rsidR="008138FD" w:rsidRPr="0038722F" w14:paraId="40FEEC67" w14:textId="77777777" w:rsidTr="00E02B8F">
        <w:trPr>
          <w:trHeight w:val="311"/>
        </w:trPr>
        <w:tc>
          <w:tcPr>
            <w:tcW w:w="3414" w:type="dxa"/>
            <w:tcBorders>
              <w:top w:val="single" w:sz="4" w:space="0" w:color="000000"/>
              <w:left w:val="single" w:sz="4" w:space="0" w:color="000000"/>
              <w:bottom w:val="single" w:sz="4" w:space="0" w:color="000000"/>
              <w:right w:val="single" w:sz="4" w:space="0" w:color="000000"/>
            </w:tcBorders>
          </w:tcPr>
          <w:p w14:paraId="13A2929F" w14:textId="77777777" w:rsidR="008138FD" w:rsidRPr="0038722F" w:rsidRDefault="008138FD" w:rsidP="00E02B8F">
            <w:pPr>
              <w:spacing w:after="0" w:line="259" w:lineRule="auto"/>
              <w:ind w:left="0" w:firstLine="0"/>
            </w:pPr>
            <w:r w:rsidRPr="0038722F">
              <w:t xml:space="preserve">Resident Statutory Tuition  </w:t>
            </w:r>
          </w:p>
        </w:tc>
        <w:tc>
          <w:tcPr>
            <w:tcW w:w="6301" w:type="dxa"/>
            <w:tcBorders>
              <w:top w:val="single" w:sz="4" w:space="0" w:color="000000"/>
              <w:left w:val="single" w:sz="4" w:space="0" w:color="000000"/>
              <w:bottom w:val="single" w:sz="4" w:space="0" w:color="000000"/>
              <w:right w:val="single" w:sz="4" w:space="0" w:color="000000"/>
            </w:tcBorders>
          </w:tcPr>
          <w:p w14:paraId="5EDF8BB1" w14:textId="77777777" w:rsidR="008138FD" w:rsidRPr="0038722F" w:rsidRDefault="008138FD" w:rsidP="00E02B8F">
            <w:pPr>
              <w:spacing w:after="0" w:line="259" w:lineRule="auto"/>
              <w:ind w:left="2" w:firstLine="0"/>
            </w:pPr>
            <w:r w:rsidRPr="0038722F">
              <w:t xml:space="preserve">Paid by ISD Partner  </w:t>
            </w:r>
          </w:p>
        </w:tc>
      </w:tr>
      <w:tr w:rsidR="008138FD" w:rsidRPr="0038722F" w14:paraId="1BEB2B32" w14:textId="77777777" w:rsidTr="00E02B8F">
        <w:trPr>
          <w:trHeight w:val="310"/>
        </w:trPr>
        <w:tc>
          <w:tcPr>
            <w:tcW w:w="3414" w:type="dxa"/>
            <w:tcBorders>
              <w:top w:val="single" w:sz="4" w:space="0" w:color="000000"/>
              <w:left w:val="single" w:sz="4" w:space="0" w:color="000000"/>
              <w:bottom w:val="single" w:sz="4" w:space="0" w:color="000000"/>
              <w:right w:val="single" w:sz="4" w:space="0" w:color="000000"/>
            </w:tcBorders>
          </w:tcPr>
          <w:p w14:paraId="0EC002DD" w14:textId="77777777" w:rsidR="008138FD" w:rsidRPr="0038722F" w:rsidRDefault="008138FD" w:rsidP="00E02B8F">
            <w:pPr>
              <w:spacing w:after="0" w:line="259" w:lineRule="auto"/>
              <w:ind w:left="0" w:firstLine="0"/>
            </w:pPr>
            <w:r w:rsidRPr="0038722F">
              <w:t xml:space="preserve">Board Designated Tuition  </w:t>
            </w:r>
          </w:p>
        </w:tc>
        <w:tc>
          <w:tcPr>
            <w:tcW w:w="6301" w:type="dxa"/>
            <w:tcBorders>
              <w:top w:val="single" w:sz="4" w:space="0" w:color="000000"/>
              <w:left w:val="single" w:sz="4" w:space="0" w:color="000000"/>
              <w:bottom w:val="single" w:sz="4" w:space="0" w:color="000000"/>
              <w:right w:val="single" w:sz="4" w:space="0" w:color="000000"/>
            </w:tcBorders>
          </w:tcPr>
          <w:p w14:paraId="773A8AC9" w14:textId="4EA68E61" w:rsidR="008138FD" w:rsidRPr="0038722F" w:rsidRDefault="008138FD" w:rsidP="00E02B8F">
            <w:pPr>
              <w:spacing w:after="0" w:line="259" w:lineRule="auto"/>
              <w:ind w:left="2" w:firstLine="0"/>
            </w:pPr>
            <w:r w:rsidRPr="0038722F">
              <w:t xml:space="preserve">Partially waived by </w:t>
            </w:r>
            <w:r w:rsidR="00402B5D" w:rsidRPr="00402B5D">
              <w:t>UT San Antonio</w:t>
            </w:r>
          </w:p>
        </w:tc>
      </w:tr>
      <w:tr w:rsidR="008138FD" w:rsidRPr="0038722F" w14:paraId="3F5757FE" w14:textId="77777777" w:rsidTr="00E02B8F">
        <w:trPr>
          <w:trHeight w:val="310"/>
        </w:trPr>
        <w:tc>
          <w:tcPr>
            <w:tcW w:w="3414" w:type="dxa"/>
            <w:tcBorders>
              <w:top w:val="single" w:sz="4" w:space="0" w:color="000000"/>
              <w:left w:val="single" w:sz="4" w:space="0" w:color="000000"/>
              <w:bottom w:val="single" w:sz="4" w:space="0" w:color="000000"/>
              <w:right w:val="single" w:sz="4" w:space="0" w:color="000000"/>
            </w:tcBorders>
          </w:tcPr>
          <w:p w14:paraId="27E4DF7A" w14:textId="77777777" w:rsidR="008138FD" w:rsidRPr="0038722F" w:rsidRDefault="008138FD" w:rsidP="00E02B8F">
            <w:pPr>
              <w:spacing w:after="0" w:line="259" w:lineRule="auto"/>
              <w:ind w:left="0" w:firstLine="0"/>
            </w:pPr>
            <w:r w:rsidRPr="0038722F">
              <w:t xml:space="preserve">Digital Learning Fee  </w:t>
            </w:r>
          </w:p>
        </w:tc>
        <w:tc>
          <w:tcPr>
            <w:tcW w:w="6301" w:type="dxa"/>
            <w:tcBorders>
              <w:top w:val="single" w:sz="4" w:space="0" w:color="000000"/>
              <w:left w:val="single" w:sz="4" w:space="0" w:color="000000"/>
              <w:bottom w:val="single" w:sz="4" w:space="0" w:color="000000"/>
              <w:right w:val="single" w:sz="4" w:space="0" w:color="000000"/>
            </w:tcBorders>
          </w:tcPr>
          <w:p w14:paraId="125E1BA6" w14:textId="2F58BA0A" w:rsidR="008138FD" w:rsidRPr="0038722F" w:rsidRDefault="008138FD" w:rsidP="00E02B8F">
            <w:pPr>
              <w:spacing w:after="0" w:line="259" w:lineRule="auto"/>
              <w:ind w:left="2" w:firstLine="0"/>
            </w:pPr>
            <w:r w:rsidRPr="0038722F">
              <w:t xml:space="preserve">Waived by </w:t>
            </w:r>
            <w:r w:rsidR="00402B5D" w:rsidRPr="00402B5D">
              <w:t>UT San Antonio</w:t>
            </w:r>
          </w:p>
        </w:tc>
      </w:tr>
      <w:tr w:rsidR="008138FD" w:rsidRPr="0038722F" w14:paraId="47F94C4F" w14:textId="77777777" w:rsidTr="00E02B8F">
        <w:trPr>
          <w:trHeight w:val="310"/>
        </w:trPr>
        <w:tc>
          <w:tcPr>
            <w:tcW w:w="3414" w:type="dxa"/>
            <w:tcBorders>
              <w:top w:val="single" w:sz="4" w:space="0" w:color="000000"/>
              <w:left w:val="single" w:sz="4" w:space="0" w:color="000000"/>
              <w:bottom w:val="single" w:sz="4" w:space="0" w:color="000000"/>
              <w:right w:val="single" w:sz="4" w:space="0" w:color="000000"/>
            </w:tcBorders>
          </w:tcPr>
          <w:p w14:paraId="14D776F4" w14:textId="77777777" w:rsidR="008138FD" w:rsidRPr="0038722F" w:rsidRDefault="008138FD" w:rsidP="00E02B8F">
            <w:pPr>
              <w:spacing w:after="0" w:line="259" w:lineRule="auto"/>
              <w:ind w:left="0" w:firstLine="0"/>
            </w:pPr>
            <w:r>
              <w:t>Differential Tuition</w:t>
            </w:r>
          </w:p>
        </w:tc>
        <w:tc>
          <w:tcPr>
            <w:tcW w:w="6301" w:type="dxa"/>
            <w:tcBorders>
              <w:top w:val="single" w:sz="4" w:space="0" w:color="000000"/>
              <w:left w:val="single" w:sz="4" w:space="0" w:color="000000"/>
              <w:bottom w:val="single" w:sz="4" w:space="0" w:color="000000"/>
              <w:right w:val="single" w:sz="4" w:space="0" w:color="000000"/>
            </w:tcBorders>
          </w:tcPr>
          <w:p w14:paraId="28FB33A7" w14:textId="05228BA6" w:rsidR="008138FD" w:rsidRPr="0038722F" w:rsidRDefault="008138FD" w:rsidP="00E02B8F">
            <w:pPr>
              <w:spacing w:after="0" w:line="259" w:lineRule="auto"/>
              <w:ind w:left="2" w:firstLine="0"/>
            </w:pPr>
            <w:r>
              <w:t xml:space="preserve">Waived by </w:t>
            </w:r>
            <w:r w:rsidR="00402B5D" w:rsidRPr="00402B5D">
              <w:t>UT San Antonio</w:t>
            </w:r>
          </w:p>
        </w:tc>
      </w:tr>
      <w:tr w:rsidR="008138FD" w:rsidRPr="0038722F" w14:paraId="51DA1789" w14:textId="77777777" w:rsidTr="00E02B8F">
        <w:trPr>
          <w:trHeight w:val="313"/>
        </w:trPr>
        <w:tc>
          <w:tcPr>
            <w:tcW w:w="3414" w:type="dxa"/>
            <w:tcBorders>
              <w:top w:val="single" w:sz="4" w:space="0" w:color="000000"/>
              <w:left w:val="single" w:sz="4" w:space="0" w:color="000000"/>
              <w:bottom w:val="single" w:sz="4" w:space="0" w:color="000000"/>
              <w:right w:val="single" w:sz="4" w:space="0" w:color="000000"/>
            </w:tcBorders>
          </w:tcPr>
          <w:p w14:paraId="41F146D8" w14:textId="77777777" w:rsidR="008138FD" w:rsidRPr="0038722F" w:rsidRDefault="008138FD" w:rsidP="00E02B8F">
            <w:pPr>
              <w:spacing w:after="0" w:line="259" w:lineRule="auto"/>
              <w:ind w:left="0" w:firstLine="0"/>
            </w:pPr>
            <w:r>
              <w:t>Application Fee</w:t>
            </w:r>
          </w:p>
        </w:tc>
        <w:tc>
          <w:tcPr>
            <w:tcW w:w="6301" w:type="dxa"/>
            <w:tcBorders>
              <w:top w:val="single" w:sz="4" w:space="0" w:color="000000"/>
              <w:left w:val="single" w:sz="4" w:space="0" w:color="000000"/>
              <w:bottom w:val="single" w:sz="4" w:space="0" w:color="000000"/>
              <w:right w:val="single" w:sz="4" w:space="0" w:color="000000"/>
            </w:tcBorders>
          </w:tcPr>
          <w:p w14:paraId="6037A5A2" w14:textId="4A7547EA" w:rsidR="008138FD" w:rsidRPr="0038722F" w:rsidRDefault="008138FD" w:rsidP="00E02B8F">
            <w:pPr>
              <w:spacing w:after="0" w:line="259" w:lineRule="auto"/>
              <w:ind w:left="2" w:firstLine="0"/>
            </w:pPr>
            <w:r>
              <w:t xml:space="preserve">Partially Waived by </w:t>
            </w:r>
            <w:r w:rsidR="00402B5D" w:rsidRPr="00402B5D">
              <w:t>UT San Antonio</w:t>
            </w:r>
            <w:r>
              <w:t xml:space="preserve"> (one time enrollment fee charged)</w:t>
            </w:r>
          </w:p>
        </w:tc>
      </w:tr>
      <w:tr w:rsidR="008138FD" w:rsidRPr="0038722F" w14:paraId="2F654BE0" w14:textId="77777777" w:rsidTr="00E02B8F">
        <w:trPr>
          <w:trHeight w:val="310"/>
        </w:trPr>
        <w:tc>
          <w:tcPr>
            <w:tcW w:w="3414" w:type="dxa"/>
            <w:tcBorders>
              <w:top w:val="single" w:sz="4" w:space="0" w:color="000000"/>
              <w:left w:val="single" w:sz="4" w:space="0" w:color="000000"/>
              <w:bottom w:val="single" w:sz="4" w:space="0" w:color="000000"/>
              <w:right w:val="single" w:sz="4" w:space="0" w:color="000000"/>
            </w:tcBorders>
          </w:tcPr>
          <w:p w14:paraId="36C5BAE3" w14:textId="77777777" w:rsidR="008138FD" w:rsidRPr="0038722F" w:rsidRDefault="008138FD" w:rsidP="00E02B8F">
            <w:pPr>
              <w:spacing w:after="0" w:line="259" w:lineRule="auto"/>
              <w:ind w:left="0" w:firstLine="0"/>
            </w:pPr>
            <w:r>
              <w:t>Technology Solutions Fee</w:t>
            </w:r>
          </w:p>
        </w:tc>
        <w:tc>
          <w:tcPr>
            <w:tcW w:w="6301" w:type="dxa"/>
            <w:tcBorders>
              <w:top w:val="single" w:sz="4" w:space="0" w:color="000000"/>
              <w:left w:val="single" w:sz="4" w:space="0" w:color="000000"/>
              <w:bottom w:val="single" w:sz="4" w:space="0" w:color="000000"/>
              <w:right w:val="single" w:sz="4" w:space="0" w:color="000000"/>
            </w:tcBorders>
          </w:tcPr>
          <w:p w14:paraId="5A9F6151" w14:textId="1AF3ECF9" w:rsidR="008138FD" w:rsidRPr="0038722F" w:rsidRDefault="008138FD" w:rsidP="00E02B8F">
            <w:pPr>
              <w:spacing w:after="0" w:line="259" w:lineRule="auto"/>
              <w:ind w:left="2" w:firstLine="0"/>
            </w:pPr>
            <w:r>
              <w:t xml:space="preserve">Waived by </w:t>
            </w:r>
            <w:r w:rsidR="00402B5D" w:rsidRPr="00402B5D">
              <w:t>UT San Antonio</w:t>
            </w:r>
          </w:p>
        </w:tc>
      </w:tr>
      <w:tr w:rsidR="008138FD" w:rsidRPr="0038722F" w14:paraId="15C61E95" w14:textId="77777777" w:rsidTr="00E02B8F">
        <w:trPr>
          <w:trHeight w:val="310"/>
        </w:trPr>
        <w:tc>
          <w:tcPr>
            <w:tcW w:w="3414" w:type="dxa"/>
            <w:tcBorders>
              <w:top w:val="single" w:sz="4" w:space="0" w:color="000000"/>
              <w:left w:val="single" w:sz="4" w:space="0" w:color="000000"/>
              <w:bottom w:val="single" w:sz="4" w:space="0" w:color="000000"/>
              <w:right w:val="single" w:sz="4" w:space="0" w:color="000000"/>
            </w:tcBorders>
          </w:tcPr>
          <w:p w14:paraId="5C1C95FB" w14:textId="77777777" w:rsidR="008138FD" w:rsidRPr="0038722F" w:rsidRDefault="008138FD" w:rsidP="00E02B8F">
            <w:pPr>
              <w:spacing w:after="0" w:line="259" w:lineRule="auto"/>
              <w:ind w:left="0" w:firstLine="0"/>
            </w:pPr>
            <w:r>
              <w:t>Digital Learning Fee</w:t>
            </w:r>
          </w:p>
        </w:tc>
        <w:tc>
          <w:tcPr>
            <w:tcW w:w="6301" w:type="dxa"/>
            <w:tcBorders>
              <w:top w:val="single" w:sz="4" w:space="0" w:color="000000"/>
              <w:left w:val="single" w:sz="4" w:space="0" w:color="000000"/>
              <w:bottom w:val="single" w:sz="4" w:space="0" w:color="000000"/>
              <w:right w:val="single" w:sz="4" w:space="0" w:color="000000"/>
            </w:tcBorders>
          </w:tcPr>
          <w:p w14:paraId="4FB2B492" w14:textId="40454F2E" w:rsidR="008138FD" w:rsidRPr="0038722F" w:rsidRDefault="008138FD" w:rsidP="00E02B8F">
            <w:pPr>
              <w:spacing w:after="0" w:line="259" w:lineRule="auto"/>
              <w:ind w:left="2" w:firstLine="0"/>
            </w:pPr>
            <w:r>
              <w:t xml:space="preserve">Waived by </w:t>
            </w:r>
            <w:r w:rsidR="00402B5D" w:rsidRPr="00402B5D">
              <w:t>UT San Antonio</w:t>
            </w:r>
            <w:r>
              <w:t xml:space="preserve"> (unless the delivery mode is online)</w:t>
            </w:r>
          </w:p>
        </w:tc>
      </w:tr>
      <w:tr w:rsidR="008138FD" w:rsidRPr="0038722F" w14:paraId="7D6D5D41" w14:textId="77777777" w:rsidTr="00E02B8F">
        <w:trPr>
          <w:trHeight w:val="310"/>
        </w:trPr>
        <w:tc>
          <w:tcPr>
            <w:tcW w:w="3414" w:type="dxa"/>
            <w:tcBorders>
              <w:top w:val="single" w:sz="4" w:space="0" w:color="000000"/>
              <w:left w:val="single" w:sz="4" w:space="0" w:color="000000"/>
              <w:bottom w:val="single" w:sz="4" w:space="0" w:color="000000"/>
              <w:right w:val="single" w:sz="4" w:space="0" w:color="000000"/>
            </w:tcBorders>
          </w:tcPr>
          <w:p w14:paraId="6C8FEFED" w14:textId="77777777" w:rsidR="008138FD" w:rsidRPr="0038722F" w:rsidRDefault="008138FD" w:rsidP="00E02B8F">
            <w:pPr>
              <w:spacing w:after="0" w:line="259" w:lineRule="auto"/>
              <w:ind w:left="0" w:firstLine="0"/>
            </w:pPr>
            <w:r>
              <w:t>International Education Fee</w:t>
            </w:r>
          </w:p>
        </w:tc>
        <w:tc>
          <w:tcPr>
            <w:tcW w:w="6301" w:type="dxa"/>
            <w:tcBorders>
              <w:top w:val="single" w:sz="4" w:space="0" w:color="000000"/>
              <w:left w:val="single" w:sz="4" w:space="0" w:color="000000"/>
              <w:bottom w:val="single" w:sz="4" w:space="0" w:color="000000"/>
              <w:right w:val="single" w:sz="4" w:space="0" w:color="000000"/>
            </w:tcBorders>
          </w:tcPr>
          <w:p w14:paraId="68F440F8" w14:textId="7182486D" w:rsidR="008138FD" w:rsidRPr="0038722F" w:rsidRDefault="008138FD" w:rsidP="00E02B8F">
            <w:pPr>
              <w:spacing w:after="0" w:line="259" w:lineRule="auto"/>
              <w:ind w:left="2" w:firstLine="0"/>
            </w:pPr>
            <w:r>
              <w:t xml:space="preserve">Waived by </w:t>
            </w:r>
            <w:r w:rsidR="00402B5D" w:rsidRPr="00402B5D">
              <w:t>UT San Antonio</w:t>
            </w:r>
          </w:p>
        </w:tc>
      </w:tr>
      <w:tr w:rsidR="008138FD" w:rsidRPr="0038722F" w14:paraId="33212BCE" w14:textId="77777777" w:rsidTr="00E02B8F">
        <w:trPr>
          <w:trHeight w:val="310"/>
        </w:trPr>
        <w:tc>
          <w:tcPr>
            <w:tcW w:w="3414" w:type="dxa"/>
            <w:tcBorders>
              <w:top w:val="single" w:sz="4" w:space="0" w:color="000000"/>
              <w:left w:val="single" w:sz="4" w:space="0" w:color="000000"/>
              <w:bottom w:val="single" w:sz="4" w:space="0" w:color="000000"/>
              <w:right w:val="single" w:sz="4" w:space="0" w:color="000000"/>
            </w:tcBorders>
          </w:tcPr>
          <w:p w14:paraId="679F8DC8" w14:textId="77777777" w:rsidR="008138FD" w:rsidRPr="0038722F" w:rsidRDefault="008138FD" w:rsidP="00E02B8F">
            <w:pPr>
              <w:spacing w:after="0" w:line="259" w:lineRule="auto"/>
              <w:ind w:left="0" w:firstLine="0"/>
            </w:pPr>
            <w:r>
              <w:t>Teaching and Learning Services Fee</w:t>
            </w:r>
          </w:p>
        </w:tc>
        <w:tc>
          <w:tcPr>
            <w:tcW w:w="6301" w:type="dxa"/>
            <w:tcBorders>
              <w:top w:val="single" w:sz="4" w:space="0" w:color="000000"/>
              <w:left w:val="single" w:sz="4" w:space="0" w:color="000000"/>
              <w:bottom w:val="single" w:sz="4" w:space="0" w:color="000000"/>
              <w:right w:val="single" w:sz="4" w:space="0" w:color="000000"/>
            </w:tcBorders>
          </w:tcPr>
          <w:p w14:paraId="6F0F2591" w14:textId="5656EE0C" w:rsidR="008138FD" w:rsidRPr="0038722F" w:rsidRDefault="008138FD" w:rsidP="00E02B8F">
            <w:pPr>
              <w:spacing w:after="0" w:line="259" w:lineRule="auto"/>
              <w:ind w:left="2" w:firstLine="0"/>
            </w:pPr>
            <w:r>
              <w:t xml:space="preserve">Waived by </w:t>
            </w:r>
            <w:r w:rsidR="00402B5D" w:rsidRPr="00402B5D">
              <w:t>UT San Antonio</w:t>
            </w:r>
          </w:p>
        </w:tc>
      </w:tr>
      <w:tr w:rsidR="008138FD" w:rsidRPr="0038722F" w14:paraId="4FCE6293" w14:textId="77777777" w:rsidTr="00E02B8F">
        <w:trPr>
          <w:trHeight w:val="310"/>
        </w:trPr>
        <w:tc>
          <w:tcPr>
            <w:tcW w:w="3414" w:type="dxa"/>
            <w:tcBorders>
              <w:top w:val="single" w:sz="4" w:space="0" w:color="000000"/>
              <w:left w:val="single" w:sz="4" w:space="0" w:color="000000"/>
              <w:bottom w:val="single" w:sz="4" w:space="0" w:color="000000"/>
              <w:right w:val="single" w:sz="4" w:space="0" w:color="000000"/>
            </w:tcBorders>
          </w:tcPr>
          <w:p w14:paraId="1A9A48B1" w14:textId="77777777" w:rsidR="008138FD" w:rsidRPr="0038722F" w:rsidRDefault="008138FD" w:rsidP="00E02B8F">
            <w:pPr>
              <w:spacing w:after="0" w:line="259" w:lineRule="auto"/>
              <w:ind w:left="0" w:firstLine="0"/>
            </w:pPr>
            <w:r>
              <w:t>Library Resources Fee</w:t>
            </w:r>
          </w:p>
        </w:tc>
        <w:tc>
          <w:tcPr>
            <w:tcW w:w="6301" w:type="dxa"/>
            <w:tcBorders>
              <w:top w:val="single" w:sz="4" w:space="0" w:color="000000"/>
              <w:left w:val="single" w:sz="4" w:space="0" w:color="000000"/>
              <w:bottom w:val="single" w:sz="4" w:space="0" w:color="000000"/>
              <w:right w:val="single" w:sz="4" w:space="0" w:color="000000"/>
            </w:tcBorders>
          </w:tcPr>
          <w:p w14:paraId="2BE37363" w14:textId="2546CA9B" w:rsidR="008138FD" w:rsidRPr="0038722F" w:rsidRDefault="008138FD" w:rsidP="00E02B8F">
            <w:pPr>
              <w:spacing w:after="0" w:line="259" w:lineRule="auto"/>
              <w:ind w:left="2" w:firstLine="0"/>
            </w:pPr>
            <w:r>
              <w:t xml:space="preserve">Waived by </w:t>
            </w:r>
            <w:r w:rsidR="00402B5D" w:rsidRPr="00402B5D">
              <w:t>UT San Antonio</w:t>
            </w:r>
          </w:p>
        </w:tc>
      </w:tr>
      <w:tr w:rsidR="008138FD" w:rsidRPr="0038722F" w14:paraId="4B53E6E0" w14:textId="77777777" w:rsidTr="00E02B8F">
        <w:trPr>
          <w:trHeight w:val="312"/>
        </w:trPr>
        <w:tc>
          <w:tcPr>
            <w:tcW w:w="3414" w:type="dxa"/>
            <w:tcBorders>
              <w:top w:val="single" w:sz="4" w:space="0" w:color="000000"/>
              <w:left w:val="single" w:sz="4" w:space="0" w:color="000000"/>
              <w:bottom w:val="single" w:sz="4" w:space="0" w:color="000000"/>
              <w:right w:val="single" w:sz="4" w:space="0" w:color="000000"/>
            </w:tcBorders>
          </w:tcPr>
          <w:p w14:paraId="3BA8716D" w14:textId="77777777" w:rsidR="008138FD" w:rsidRPr="0038722F" w:rsidRDefault="008138FD" w:rsidP="00E02B8F">
            <w:pPr>
              <w:spacing w:after="0" w:line="259" w:lineRule="auto"/>
              <w:ind w:left="0" w:firstLine="0"/>
            </w:pPr>
            <w:r>
              <w:t>Medical Services Fee</w:t>
            </w:r>
          </w:p>
        </w:tc>
        <w:tc>
          <w:tcPr>
            <w:tcW w:w="6301" w:type="dxa"/>
            <w:tcBorders>
              <w:top w:val="single" w:sz="4" w:space="0" w:color="000000"/>
              <w:left w:val="single" w:sz="4" w:space="0" w:color="000000"/>
              <w:bottom w:val="single" w:sz="4" w:space="0" w:color="000000"/>
              <w:right w:val="single" w:sz="4" w:space="0" w:color="000000"/>
            </w:tcBorders>
          </w:tcPr>
          <w:p w14:paraId="48143C23" w14:textId="0FB1436B" w:rsidR="008138FD" w:rsidRPr="0038722F" w:rsidRDefault="008138FD" w:rsidP="00E02B8F">
            <w:pPr>
              <w:spacing w:after="0" w:line="259" w:lineRule="auto"/>
              <w:ind w:left="2" w:firstLine="0"/>
            </w:pPr>
            <w:r>
              <w:t xml:space="preserve">Waived by </w:t>
            </w:r>
            <w:r w:rsidR="00402B5D" w:rsidRPr="00402B5D">
              <w:t>UT San Antonio</w:t>
            </w:r>
          </w:p>
        </w:tc>
      </w:tr>
      <w:tr w:rsidR="008138FD" w:rsidRPr="0038722F" w14:paraId="48A758A9" w14:textId="77777777" w:rsidTr="00E02B8F">
        <w:trPr>
          <w:trHeight w:val="310"/>
        </w:trPr>
        <w:tc>
          <w:tcPr>
            <w:tcW w:w="3414" w:type="dxa"/>
            <w:tcBorders>
              <w:top w:val="single" w:sz="4" w:space="0" w:color="000000"/>
              <w:left w:val="single" w:sz="4" w:space="0" w:color="000000"/>
              <w:bottom w:val="single" w:sz="4" w:space="0" w:color="000000"/>
              <w:right w:val="single" w:sz="4" w:space="0" w:color="000000"/>
            </w:tcBorders>
          </w:tcPr>
          <w:p w14:paraId="6CCD093F" w14:textId="77777777" w:rsidR="008138FD" w:rsidRPr="0038722F" w:rsidRDefault="008138FD" w:rsidP="00E02B8F">
            <w:pPr>
              <w:spacing w:after="0" w:line="259" w:lineRule="auto"/>
              <w:ind w:left="0" w:firstLine="0"/>
            </w:pPr>
            <w:r>
              <w:t>University Publication Fee</w:t>
            </w:r>
          </w:p>
        </w:tc>
        <w:tc>
          <w:tcPr>
            <w:tcW w:w="6301" w:type="dxa"/>
            <w:tcBorders>
              <w:top w:val="single" w:sz="4" w:space="0" w:color="000000"/>
              <w:left w:val="single" w:sz="4" w:space="0" w:color="000000"/>
              <w:bottom w:val="single" w:sz="4" w:space="0" w:color="000000"/>
              <w:right w:val="single" w:sz="4" w:space="0" w:color="000000"/>
            </w:tcBorders>
          </w:tcPr>
          <w:p w14:paraId="10E8A8FB" w14:textId="6989874C" w:rsidR="008138FD" w:rsidRPr="0038722F" w:rsidRDefault="008138FD" w:rsidP="00E02B8F">
            <w:pPr>
              <w:spacing w:after="0" w:line="259" w:lineRule="auto"/>
              <w:ind w:left="2" w:firstLine="0"/>
            </w:pPr>
            <w:r>
              <w:t xml:space="preserve">Waived by </w:t>
            </w:r>
            <w:r w:rsidR="00402B5D" w:rsidRPr="00402B5D">
              <w:t>UT San Antonio</w:t>
            </w:r>
          </w:p>
        </w:tc>
      </w:tr>
      <w:tr w:rsidR="008138FD" w:rsidRPr="0038722F" w14:paraId="7E00FEE6" w14:textId="77777777" w:rsidTr="00E02B8F">
        <w:trPr>
          <w:trHeight w:val="310"/>
        </w:trPr>
        <w:tc>
          <w:tcPr>
            <w:tcW w:w="3414" w:type="dxa"/>
            <w:tcBorders>
              <w:top w:val="single" w:sz="4" w:space="0" w:color="000000"/>
              <w:left w:val="single" w:sz="4" w:space="0" w:color="000000"/>
              <w:bottom w:val="single" w:sz="4" w:space="0" w:color="000000"/>
              <w:right w:val="single" w:sz="4" w:space="0" w:color="000000"/>
            </w:tcBorders>
          </w:tcPr>
          <w:p w14:paraId="57011D11" w14:textId="77777777" w:rsidR="008138FD" w:rsidRPr="0038722F" w:rsidRDefault="008138FD" w:rsidP="00E02B8F">
            <w:pPr>
              <w:spacing w:after="0" w:line="259" w:lineRule="auto"/>
              <w:ind w:left="0" w:firstLine="0"/>
            </w:pPr>
            <w:r>
              <w:t>Recreation Center Fee</w:t>
            </w:r>
          </w:p>
        </w:tc>
        <w:tc>
          <w:tcPr>
            <w:tcW w:w="6301" w:type="dxa"/>
            <w:tcBorders>
              <w:top w:val="single" w:sz="4" w:space="0" w:color="000000"/>
              <w:left w:val="single" w:sz="4" w:space="0" w:color="000000"/>
              <w:bottom w:val="single" w:sz="4" w:space="0" w:color="000000"/>
              <w:right w:val="single" w:sz="4" w:space="0" w:color="000000"/>
            </w:tcBorders>
          </w:tcPr>
          <w:p w14:paraId="60C4EE90" w14:textId="306E5297" w:rsidR="008138FD" w:rsidRPr="0038722F" w:rsidRDefault="008138FD" w:rsidP="00E02B8F">
            <w:pPr>
              <w:spacing w:after="0" w:line="259" w:lineRule="auto"/>
              <w:ind w:left="2" w:firstLine="0"/>
            </w:pPr>
            <w:r>
              <w:t xml:space="preserve">Waived by </w:t>
            </w:r>
            <w:r w:rsidR="00402B5D" w:rsidRPr="00402B5D">
              <w:t>UT San Antonio</w:t>
            </w:r>
          </w:p>
        </w:tc>
      </w:tr>
      <w:tr w:rsidR="008138FD" w:rsidRPr="0038722F" w14:paraId="7803E09E" w14:textId="77777777" w:rsidTr="00E02B8F">
        <w:trPr>
          <w:trHeight w:val="310"/>
        </w:trPr>
        <w:tc>
          <w:tcPr>
            <w:tcW w:w="3414" w:type="dxa"/>
            <w:tcBorders>
              <w:top w:val="single" w:sz="4" w:space="0" w:color="000000"/>
              <w:left w:val="single" w:sz="4" w:space="0" w:color="000000"/>
              <w:bottom w:val="single" w:sz="4" w:space="0" w:color="000000"/>
              <w:right w:val="single" w:sz="4" w:space="0" w:color="000000"/>
            </w:tcBorders>
          </w:tcPr>
          <w:p w14:paraId="073FAFAD" w14:textId="77777777" w:rsidR="008138FD" w:rsidRPr="0038722F" w:rsidRDefault="008138FD" w:rsidP="00E02B8F">
            <w:pPr>
              <w:spacing w:after="0" w:line="259" w:lineRule="auto"/>
              <w:ind w:left="0" w:firstLine="0"/>
            </w:pPr>
            <w:r>
              <w:t>Student Data Management Fee</w:t>
            </w:r>
          </w:p>
        </w:tc>
        <w:tc>
          <w:tcPr>
            <w:tcW w:w="6301" w:type="dxa"/>
            <w:tcBorders>
              <w:top w:val="single" w:sz="4" w:space="0" w:color="000000"/>
              <w:left w:val="single" w:sz="4" w:space="0" w:color="000000"/>
              <w:bottom w:val="single" w:sz="4" w:space="0" w:color="000000"/>
              <w:right w:val="single" w:sz="4" w:space="0" w:color="000000"/>
            </w:tcBorders>
          </w:tcPr>
          <w:p w14:paraId="3143258A" w14:textId="5F2776AD" w:rsidR="008138FD" w:rsidRPr="0038722F" w:rsidRDefault="008138FD" w:rsidP="00E02B8F">
            <w:pPr>
              <w:spacing w:after="0" w:line="259" w:lineRule="auto"/>
              <w:ind w:left="2" w:firstLine="0"/>
            </w:pPr>
            <w:r>
              <w:t xml:space="preserve">Waived by </w:t>
            </w:r>
            <w:r w:rsidR="00402B5D" w:rsidRPr="00402B5D">
              <w:t>UT San Antonio</w:t>
            </w:r>
          </w:p>
        </w:tc>
      </w:tr>
      <w:tr w:rsidR="008138FD" w:rsidRPr="0038722F" w14:paraId="7A1FAE6F" w14:textId="77777777" w:rsidTr="00E02B8F">
        <w:trPr>
          <w:trHeight w:val="310"/>
        </w:trPr>
        <w:tc>
          <w:tcPr>
            <w:tcW w:w="3414" w:type="dxa"/>
            <w:tcBorders>
              <w:top w:val="single" w:sz="4" w:space="0" w:color="000000"/>
              <w:left w:val="single" w:sz="4" w:space="0" w:color="000000"/>
              <w:bottom w:val="single" w:sz="4" w:space="0" w:color="000000"/>
              <w:right w:val="single" w:sz="4" w:space="0" w:color="000000"/>
            </w:tcBorders>
          </w:tcPr>
          <w:p w14:paraId="47CD0429" w14:textId="77777777" w:rsidR="008138FD" w:rsidRPr="0038722F" w:rsidRDefault="008138FD" w:rsidP="00E02B8F">
            <w:pPr>
              <w:spacing w:after="0" w:line="259" w:lineRule="auto"/>
              <w:ind w:left="0" w:firstLine="0"/>
            </w:pPr>
            <w:r>
              <w:t>Student Services Fee</w:t>
            </w:r>
          </w:p>
        </w:tc>
        <w:tc>
          <w:tcPr>
            <w:tcW w:w="6301" w:type="dxa"/>
            <w:tcBorders>
              <w:top w:val="single" w:sz="4" w:space="0" w:color="000000"/>
              <w:left w:val="single" w:sz="4" w:space="0" w:color="000000"/>
              <w:bottom w:val="single" w:sz="4" w:space="0" w:color="000000"/>
              <w:right w:val="single" w:sz="4" w:space="0" w:color="000000"/>
            </w:tcBorders>
          </w:tcPr>
          <w:p w14:paraId="1F256EFD" w14:textId="1CBA9A1A" w:rsidR="008138FD" w:rsidRPr="0038722F" w:rsidRDefault="008138FD" w:rsidP="00E02B8F">
            <w:pPr>
              <w:spacing w:after="0" w:line="259" w:lineRule="auto"/>
              <w:ind w:left="2" w:firstLine="0"/>
            </w:pPr>
            <w:r>
              <w:t xml:space="preserve">Waived by </w:t>
            </w:r>
            <w:r w:rsidR="00402B5D" w:rsidRPr="00402B5D">
              <w:t>UT San Antonio</w:t>
            </w:r>
          </w:p>
        </w:tc>
      </w:tr>
      <w:tr w:rsidR="008138FD" w:rsidRPr="0038722F" w14:paraId="29296D9B" w14:textId="77777777" w:rsidTr="00E02B8F">
        <w:trPr>
          <w:trHeight w:val="310"/>
        </w:trPr>
        <w:tc>
          <w:tcPr>
            <w:tcW w:w="3414" w:type="dxa"/>
            <w:tcBorders>
              <w:top w:val="single" w:sz="4" w:space="0" w:color="000000"/>
              <w:left w:val="single" w:sz="4" w:space="0" w:color="000000"/>
              <w:bottom w:val="single" w:sz="4" w:space="0" w:color="000000"/>
              <w:right w:val="single" w:sz="4" w:space="0" w:color="000000"/>
            </w:tcBorders>
          </w:tcPr>
          <w:p w14:paraId="2C73BFF4" w14:textId="77777777" w:rsidR="008138FD" w:rsidRPr="0038722F" w:rsidRDefault="008138FD" w:rsidP="00E02B8F">
            <w:pPr>
              <w:spacing w:after="0" w:line="259" w:lineRule="auto"/>
              <w:ind w:left="0" w:firstLine="0"/>
            </w:pPr>
            <w:r>
              <w:t>Transportation Fee</w:t>
            </w:r>
          </w:p>
        </w:tc>
        <w:tc>
          <w:tcPr>
            <w:tcW w:w="6301" w:type="dxa"/>
            <w:tcBorders>
              <w:top w:val="single" w:sz="4" w:space="0" w:color="000000"/>
              <w:left w:val="single" w:sz="4" w:space="0" w:color="000000"/>
              <w:bottom w:val="single" w:sz="4" w:space="0" w:color="000000"/>
              <w:right w:val="single" w:sz="4" w:space="0" w:color="000000"/>
            </w:tcBorders>
          </w:tcPr>
          <w:p w14:paraId="6F97AF35" w14:textId="2171D516" w:rsidR="008138FD" w:rsidRPr="0038722F" w:rsidRDefault="008138FD" w:rsidP="00E02B8F">
            <w:pPr>
              <w:spacing w:after="0" w:line="259" w:lineRule="auto"/>
              <w:ind w:left="2" w:firstLine="0"/>
            </w:pPr>
            <w:r>
              <w:t xml:space="preserve">Waived by </w:t>
            </w:r>
            <w:r w:rsidR="00402B5D" w:rsidRPr="00402B5D">
              <w:t>UT San Antonio</w:t>
            </w:r>
          </w:p>
        </w:tc>
      </w:tr>
      <w:tr w:rsidR="008138FD" w:rsidRPr="0038722F" w14:paraId="2A887FD3" w14:textId="77777777" w:rsidTr="00973713">
        <w:trPr>
          <w:trHeight w:val="311"/>
        </w:trPr>
        <w:tc>
          <w:tcPr>
            <w:tcW w:w="3414" w:type="dxa"/>
            <w:tcBorders>
              <w:top w:val="single" w:sz="4" w:space="0" w:color="000000"/>
              <w:left w:val="single" w:sz="4" w:space="0" w:color="000000"/>
              <w:bottom w:val="single" w:sz="4" w:space="0" w:color="000000"/>
              <w:right w:val="single" w:sz="4" w:space="0" w:color="000000"/>
            </w:tcBorders>
          </w:tcPr>
          <w:p w14:paraId="355E95C5" w14:textId="77777777" w:rsidR="008138FD" w:rsidRPr="0038722F" w:rsidRDefault="008138FD" w:rsidP="00973713">
            <w:pPr>
              <w:spacing w:after="0" w:line="259" w:lineRule="auto"/>
              <w:ind w:left="0" w:firstLine="0"/>
            </w:pPr>
            <w:r>
              <w:t>Student Union Fee</w:t>
            </w:r>
          </w:p>
        </w:tc>
        <w:tc>
          <w:tcPr>
            <w:tcW w:w="6301" w:type="dxa"/>
            <w:tcBorders>
              <w:top w:val="single" w:sz="4" w:space="0" w:color="000000"/>
              <w:left w:val="single" w:sz="4" w:space="0" w:color="000000"/>
              <w:bottom w:val="single" w:sz="4" w:space="0" w:color="000000"/>
              <w:right w:val="single" w:sz="4" w:space="0" w:color="000000"/>
            </w:tcBorders>
          </w:tcPr>
          <w:p w14:paraId="08A484D4" w14:textId="0A12EE9E" w:rsidR="008138FD" w:rsidRPr="0038722F" w:rsidRDefault="008138FD" w:rsidP="00973713">
            <w:pPr>
              <w:spacing w:after="0" w:line="259" w:lineRule="auto"/>
              <w:ind w:left="2" w:firstLine="0"/>
            </w:pPr>
            <w:r>
              <w:t xml:space="preserve">Waived by </w:t>
            </w:r>
            <w:r w:rsidR="00402B5D" w:rsidRPr="00402B5D">
              <w:t>UT San Antonio</w:t>
            </w:r>
          </w:p>
        </w:tc>
      </w:tr>
      <w:tr w:rsidR="008138FD" w:rsidRPr="0038722F" w14:paraId="665C9E5F" w14:textId="77777777" w:rsidTr="00973713">
        <w:trPr>
          <w:trHeight w:val="347"/>
        </w:trPr>
        <w:tc>
          <w:tcPr>
            <w:tcW w:w="3414" w:type="dxa"/>
            <w:tcBorders>
              <w:top w:val="single" w:sz="4" w:space="0" w:color="000000"/>
              <w:left w:val="single" w:sz="4" w:space="0" w:color="000000"/>
              <w:bottom w:val="single" w:sz="4" w:space="0" w:color="000000"/>
              <w:right w:val="single" w:sz="4" w:space="0" w:color="000000"/>
            </w:tcBorders>
          </w:tcPr>
          <w:p w14:paraId="519C8E14" w14:textId="77777777" w:rsidR="008138FD" w:rsidRDefault="008138FD" w:rsidP="00E02B8F">
            <w:pPr>
              <w:spacing w:after="0" w:line="259" w:lineRule="auto"/>
              <w:ind w:left="0" w:firstLine="0"/>
              <w:jc w:val="both"/>
            </w:pPr>
            <w:r>
              <w:t>Undergraduate Advising Fee</w:t>
            </w:r>
          </w:p>
        </w:tc>
        <w:tc>
          <w:tcPr>
            <w:tcW w:w="6301" w:type="dxa"/>
            <w:tcBorders>
              <w:top w:val="single" w:sz="4" w:space="0" w:color="000000"/>
              <w:left w:val="single" w:sz="4" w:space="0" w:color="000000"/>
              <w:bottom w:val="single" w:sz="4" w:space="0" w:color="000000"/>
              <w:right w:val="single" w:sz="4" w:space="0" w:color="000000"/>
            </w:tcBorders>
          </w:tcPr>
          <w:p w14:paraId="7E037997" w14:textId="55431E00" w:rsidR="008138FD" w:rsidRDefault="008138FD" w:rsidP="00973713">
            <w:pPr>
              <w:spacing w:after="0" w:line="259" w:lineRule="auto"/>
              <w:ind w:left="2" w:firstLine="0"/>
            </w:pPr>
            <w:r>
              <w:t xml:space="preserve">Waived by </w:t>
            </w:r>
            <w:r w:rsidR="00402B5D" w:rsidRPr="00402B5D">
              <w:t>UT San Antonio</w:t>
            </w:r>
          </w:p>
        </w:tc>
      </w:tr>
    </w:tbl>
    <w:p w14:paraId="49A56EF9" w14:textId="0BA01927" w:rsidR="00F70EF0" w:rsidRDefault="00F70EF0">
      <w:pPr>
        <w:spacing w:after="0" w:line="259" w:lineRule="auto"/>
        <w:ind w:left="0" w:firstLine="0"/>
      </w:pPr>
    </w:p>
    <w:p w14:paraId="196583BA" w14:textId="2C14B364" w:rsidR="0038722F" w:rsidRDefault="0038722F">
      <w:pPr>
        <w:spacing w:after="0" w:line="259" w:lineRule="auto"/>
        <w:ind w:left="0" w:firstLine="0"/>
        <w:rPr>
          <w:sz w:val="22"/>
        </w:rPr>
      </w:pPr>
    </w:p>
    <w:p w14:paraId="156EB391" w14:textId="373154ED" w:rsidR="0038722F" w:rsidRPr="0038722F" w:rsidRDefault="0038722F" w:rsidP="0038722F">
      <w:pPr>
        <w:spacing w:after="12"/>
        <w:ind w:left="-5" w:right="5" w:hanging="10"/>
      </w:pPr>
      <w:r w:rsidRPr="0038722F">
        <w:t xml:space="preserve">Total </w:t>
      </w:r>
      <w:r w:rsidR="00402B5D" w:rsidRPr="00402B5D">
        <w:t>UT San Antonio</w:t>
      </w:r>
      <w:r w:rsidRPr="0038722F">
        <w:t xml:space="preserve"> tuition fees (per </w:t>
      </w:r>
      <w:r w:rsidR="00070BAB" w:rsidRPr="0038722F">
        <w:t>3-hour</w:t>
      </w:r>
      <w:r w:rsidRPr="0038722F">
        <w:t xml:space="preserve"> course) = $1,308.98 per student </w:t>
      </w:r>
    </w:p>
    <w:p w14:paraId="52EB735A" w14:textId="14E83607" w:rsidR="0038722F" w:rsidRPr="0038722F" w:rsidRDefault="0038722F" w:rsidP="0038722F">
      <w:pPr>
        <w:spacing w:after="12"/>
        <w:ind w:left="-5" w:right="5" w:hanging="10"/>
      </w:pPr>
      <w:r w:rsidRPr="0038722F">
        <w:t xml:space="preserve">Total </w:t>
      </w:r>
      <w:r w:rsidR="00402B5D" w:rsidRPr="00402B5D">
        <w:t>UT San Antonio</w:t>
      </w:r>
      <w:r w:rsidRPr="0038722F">
        <w:t xml:space="preserve"> tuition fee waivers (per </w:t>
      </w:r>
      <w:r w:rsidR="00070BAB" w:rsidRPr="0038722F">
        <w:t>3-hour</w:t>
      </w:r>
      <w:r w:rsidRPr="0038722F">
        <w:t xml:space="preserve"> course) = $</w:t>
      </w:r>
      <w:proofErr w:type="gramStart"/>
      <w:r w:rsidRPr="0038722F">
        <w:t>1,</w:t>
      </w:r>
      <w:r w:rsidR="004B04E7">
        <w:t xml:space="preserve">133.42 </w:t>
      </w:r>
      <w:r w:rsidRPr="0038722F">
        <w:t xml:space="preserve"> per</w:t>
      </w:r>
      <w:proofErr w:type="gramEnd"/>
      <w:r w:rsidRPr="0038722F">
        <w:t xml:space="preserve"> student </w:t>
      </w:r>
    </w:p>
    <w:p w14:paraId="2DB52DF2" w14:textId="3C8753FE" w:rsidR="0038722F" w:rsidRPr="0038722F" w:rsidRDefault="0038722F" w:rsidP="0038722F">
      <w:pPr>
        <w:spacing w:after="12"/>
        <w:ind w:left="-5" w:right="5" w:hanging="10"/>
      </w:pPr>
      <w:r w:rsidRPr="0038722F">
        <w:t xml:space="preserve">Total admissions fees charged to </w:t>
      </w:r>
      <w:r w:rsidR="0080304A">
        <w:t>District</w:t>
      </w:r>
      <w:r w:rsidRPr="0038722F">
        <w:t xml:space="preserve"> = $45.00 per student </w:t>
      </w:r>
    </w:p>
    <w:p w14:paraId="1AB0661F" w14:textId="77500F74" w:rsidR="0038722F" w:rsidRPr="004B0202" w:rsidRDefault="0038722F" w:rsidP="0038722F">
      <w:pPr>
        <w:spacing w:after="12"/>
        <w:ind w:left="-5" w:right="5" w:hanging="10"/>
      </w:pPr>
      <w:r w:rsidRPr="004B0202">
        <w:t xml:space="preserve">Total tuition amount charged to </w:t>
      </w:r>
      <w:r w:rsidR="0080304A">
        <w:t>District</w:t>
      </w:r>
      <w:r w:rsidRPr="004B0202">
        <w:t xml:space="preserve"> (per </w:t>
      </w:r>
      <w:r w:rsidR="00070BAB" w:rsidRPr="004B0202">
        <w:t>3-hour</w:t>
      </w:r>
      <w:r w:rsidRPr="004B0202">
        <w:t xml:space="preserve"> course) = $</w:t>
      </w:r>
      <w:r w:rsidR="00B67330">
        <w:t>180.30</w:t>
      </w:r>
      <w:r w:rsidRPr="004B0202">
        <w:t xml:space="preserve"> per student </w:t>
      </w:r>
      <w:r w:rsidR="00B67330">
        <w:t>***</w:t>
      </w:r>
    </w:p>
    <w:p w14:paraId="7C4A787E" w14:textId="77777777" w:rsidR="0038722F" w:rsidRDefault="0038722F" w:rsidP="0038722F">
      <w:pPr>
        <w:spacing w:after="12"/>
        <w:ind w:left="-5" w:right="5" w:hanging="10"/>
      </w:pPr>
      <w:r w:rsidRPr="004B0202">
        <w:t>**DOES NOT INCLUDE COST OF INSTRUCTIONAL MATERIALS</w:t>
      </w:r>
    </w:p>
    <w:p w14:paraId="72F19374" w14:textId="3B96EB53" w:rsidR="00B67330" w:rsidRPr="0038722F" w:rsidRDefault="00B67330" w:rsidP="0038722F">
      <w:pPr>
        <w:spacing w:after="12"/>
        <w:ind w:left="-5" w:right="5" w:hanging="10"/>
      </w:pPr>
      <w:r>
        <w:t>***Set to the FAST Tuition rate each year</w:t>
      </w:r>
    </w:p>
    <w:p w14:paraId="266842A5" w14:textId="72C35A16" w:rsidR="008E60A0" w:rsidRDefault="008E60A0" w:rsidP="00F74286">
      <w:pPr>
        <w:spacing w:after="10" w:line="249" w:lineRule="auto"/>
        <w:ind w:left="0" w:right="4" w:firstLine="0"/>
        <w:rPr>
          <w:b/>
        </w:rPr>
      </w:pPr>
    </w:p>
    <w:p w14:paraId="77BDC727" w14:textId="310FEF66" w:rsidR="00F70EF0" w:rsidRDefault="00D21B16">
      <w:pPr>
        <w:spacing w:after="2" w:line="257" w:lineRule="auto"/>
        <w:ind w:left="-5" w:hanging="10"/>
      </w:pPr>
      <w:r>
        <w:rPr>
          <w:sz w:val="22"/>
        </w:rPr>
        <w:t xml:space="preserve"> </w:t>
      </w:r>
    </w:p>
    <w:sectPr w:rsidR="00F70EF0">
      <w:headerReference w:type="even" r:id="rId34"/>
      <w:headerReference w:type="default" r:id="rId35"/>
      <w:footerReference w:type="even" r:id="rId36"/>
      <w:footerReference w:type="default" r:id="rId37"/>
      <w:headerReference w:type="first" r:id="rId38"/>
      <w:footerReference w:type="first" r:id="rId39"/>
      <w:pgSz w:w="12240" w:h="15840"/>
      <w:pgMar w:top="993" w:right="1443" w:bottom="1453" w:left="1440" w:header="720" w:footer="3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29F0D" w14:textId="77777777" w:rsidR="00621C01" w:rsidRDefault="00621C01">
      <w:pPr>
        <w:spacing w:after="0" w:line="240" w:lineRule="auto"/>
      </w:pPr>
      <w:r>
        <w:separator/>
      </w:r>
    </w:p>
  </w:endnote>
  <w:endnote w:type="continuationSeparator" w:id="0">
    <w:p w14:paraId="263C803F" w14:textId="77777777" w:rsidR="00621C01" w:rsidRDefault="00621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647E" w14:textId="77777777" w:rsidR="00543504" w:rsidRPr="00E777E6" w:rsidRDefault="00543504">
    <w:pPr>
      <w:spacing w:after="0" w:line="259" w:lineRule="auto"/>
      <w:ind w:left="0" w:firstLine="0"/>
      <w:rPr>
        <w:i/>
      </w:rPr>
    </w:pPr>
    <w:r w:rsidRPr="00E777E6">
      <w:rPr>
        <w:rFonts w:ascii="Calibri" w:eastAsia="Calibri" w:hAnsi="Calibri" w:cs="Calibri"/>
        <w:i/>
        <w:noProof/>
        <w:sz w:val="22"/>
      </w:rPr>
      <mc:AlternateContent>
        <mc:Choice Requires="wpg">
          <w:drawing>
            <wp:anchor distT="0" distB="0" distL="114300" distR="114300" simplePos="0" relativeHeight="251656704" behindDoc="0" locked="0" layoutInCell="1" allowOverlap="1" wp14:anchorId="01019EE4" wp14:editId="18BF3697">
              <wp:simplePos x="0" y="0"/>
              <wp:positionH relativeFrom="page">
                <wp:posOffset>917448</wp:posOffset>
              </wp:positionH>
              <wp:positionV relativeFrom="page">
                <wp:posOffset>9326880</wp:posOffset>
              </wp:positionV>
              <wp:extent cx="6397752" cy="320039"/>
              <wp:effectExtent l="0" t="0" r="0" b="0"/>
              <wp:wrapSquare wrapText="bothSides"/>
              <wp:docPr id="19339" name="Group 193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97752" cy="320039"/>
                        <a:chOff x="0" y="0"/>
                        <a:chExt cx="6397752" cy="320039"/>
                      </a:xfrm>
                    </wpg:grpSpPr>
                    <wps:wsp>
                      <wps:cNvPr id="20445" name="Shape 20445"/>
                      <wps:cNvSpPr/>
                      <wps:spPr>
                        <a:xfrm>
                          <a:off x="5940552" y="0"/>
                          <a:ext cx="457200" cy="320039"/>
                        </a:xfrm>
                        <a:custGeom>
                          <a:avLst/>
                          <a:gdLst/>
                          <a:ahLst/>
                          <a:cxnLst/>
                          <a:rect l="0" t="0" r="0" b="0"/>
                          <a:pathLst>
                            <a:path w="457200" h="320039">
                              <a:moveTo>
                                <a:pt x="0" y="0"/>
                              </a:moveTo>
                              <a:lnTo>
                                <a:pt x="457200" y="0"/>
                              </a:lnTo>
                              <a:lnTo>
                                <a:pt x="457200" y="320039"/>
                              </a:lnTo>
                              <a:lnTo>
                                <a:pt x="0" y="3200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43" name="Rectangle 19343"/>
                      <wps:cNvSpPr/>
                      <wps:spPr>
                        <a:xfrm>
                          <a:off x="6199378" y="67898"/>
                          <a:ext cx="118575" cy="262525"/>
                        </a:xfrm>
                        <a:prstGeom prst="rect">
                          <a:avLst/>
                        </a:prstGeom>
                        <a:ln>
                          <a:noFill/>
                        </a:ln>
                      </wps:spPr>
                      <wps:txbx>
                        <w:txbxContent>
                          <w:p w14:paraId="66FA16DB" w14:textId="77777777" w:rsidR="00543504" w:rsidRDefault="00543504">
                            <w:pPr>
                              <w:spacing w:after="160" w:line="259" w:lineRule="auto"/>
                              <w:ind w:left="0" w:firstLine="0"/>
                            </w:pPr>
                            <w:r>
                              <w:rPr>
                                <w:color w:val="FFFFFF"/>
                                <w:sz w:val="28"/>
                              </w:rPr>
                              <w:fldChar w:fldCharType="begin"/>
                            </w:r>
                            <w:r>
                              <w:rPr>
                                <w:color w:val="FFFFFF"/>
                                <w:sz w:val="28"/>
                              </w:rPr>
                              <w:instrText xml:space="preserve"> PAGE   \* MERGEFORMAT </w:instrText>
                            </w:r>
                            <w:r>
                              <w:rPr>
                                <w:color w:val="FFFFFF"/>
                                <w:sz w:val="28"/>
                              </w:rPr>
                              <w:fldChar w:fldCharType="separate"/>
                            </w:r>
                            <w:r>
                              <w:rPr>
                                <w:color w:val="FFFFFF"/>
                                <w:sz w:val="28"/>
                              </w:rPr>
                              <w:t>1</w:t>
                            </w:r>
                            <w:r>
                              <w:rPr>
                                <w:color w:val="FFFFFF"/>
                                <w:sz w:val="28"/>
                              </w:rPr>
                              <w:fldChar w:fldCharType="end"/>
                            </w:r>
                          </w:p>
                        </w:txbxContent>
                      </wps:txbx>
                      <wps:bodyPr horzOverflow="overflow" vert="horz" lIns="0" tIns="0" rIns="0" bIns="0" rtlCol="0">
                        <a:noAutofit/>
                      </wps:bodyPr>
                    </wps:wsp>
                    <wps:wsp>
                      <wps:cNvPr id="19344" name="Rectangle 19344"/>
                      <wps:cNvSpPr/>
                      <wps:spPr>
                        <a:xfrm>
                          <a:off x="6287771" y="67898"/>
                          <a:ext cx="59288" cy="262525"/>
                        </a:xfrm>
                        <a:prstGeom prst="rect">
                          <a:avLst/>
                        </a:prstGeom>
                        <a:ln>
                          <a:noFill/>
                        </a:ln>
                      </wps:spPr>
                      <wps:txbx>
                        <w:txbxContent>
                          <w:p w14:paraId="2D1DECA5" w14:textId="77777777" w:rsidR="00543504" w:rsidRDefault="00543504">
                            <w:pPr>
                              <w:spacing w:after="160" w:line="259" w:lineRule="auto"/>
                              <w:ind w:left="0" w:firstLine="0"/>
                            </w:pPr>
                            <w:r>
                              <w:rPr>
                                <w:color w:val="FFFFFF"/>
                                <w:sz w:val="28"/>
                              </w:rPr>
                              <w:t xml:space="preserve"> </w:t>
                            </w:r>
                          </w:p>
                        </w:txbxContent>
                      </wps:txbx>
                      <wps:bodyPr horzOverflow="overflow" vert="horz" lIns="0" tIns="0" rIns="0" bIns="0" rtlCol="0">
                        <a:noAutofit/>
                      </wps:bodyPr>
                    </wps:wsp>
                    <wps:wsp>
                      <wps:cNvPr id="20446" name="Shape 20446"/>
                      <wps:cNvSpPr/>
                      <wps:spPr>
                        <a:xfrm>
                          <a:off x="15939" y="1"/>
                          <a:ext cx="5924550" cy="18604"/>
                        </a:xfrm>
                        <a:custGeom>
                          <a:avLst/>
                          <a:gdLst/>
                          <a:ahLst/>
                          <a:cxnLst/>
                          <a:rect l="0" t="0" r="0" b="0"/>
                          <a:pathLst>
                            <a:path w="5924550" h="18604">
                              <a:moveTo>
                                <a:pt x="0" y="0"/>
                              </a:moveTo>
                              <a:lnTo>
                                <a:pt x="5924550" y="0"/>
                              </a:lnTo>
                              <a:lnTo>
                                <a:pt x="5924550" y="18604"/>
                              </a:lnTo>
                              <a:lnTo>
                                <a:pt x="0" y="18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9342" name="Picture 19342"/>
                        <pic:cNvPicPr/>
                      </pic:nvPicPr>
                      <pic:blipFill>
                        <a:blip r:embed="rId1"/>
                        <a:stretch>
                          <a:fillRect/>
                        </a:stretch>
                      </pic:blipFill>
                      <pic:spPr>
                        <a:xfrm>
                          <a:off x="0" y="114299"/>
                          <a:ext cx="5917693" cy="202692"/>
                        </a:xfrm>
                        <a:prstGeom prst="rect">
                          <a:avLst/>
                        </a:prstGeom>
                      </pic:spPr>
                    </pic:pic>
                    <wps:wsp>
                      <wps:cNvPr id="19345" name="Rectangle 19345"/>
                      <wps:cNvSpPr/>
                      <wps:spPr>
                        <a:xfrm>
                          <a:off x="2617343" y="116891"/>
                          <a:ext cx="50673" cy="224380"/>
                        </a:xfrm>
                        <a:prstGeom prst="rect">
                          <a:avLst/>
                        </a:prstGeom>
                        <a:ln>
                          <a:noFill/>
                        </a:ln>
                      </wps:spPr>
                      <wps:txbx>
                        <w:txbxContent>
                          <w:p w14:paraId="20D0FAB0" w14:textId="77777777" w:rsidR="00543504" w:rsidRDefault="00543504">
                            <w:pPr>
                              <w:spacing w:after="160" w:line="259" w:lineRule="auto"/>
                              <w:ind w:left="0" w:firstLine="0"/>
                            </w:pPr>
                            <w:r>
                              <w:rPr>
                                <w:i/>
                                <w:color w:val="7F7F7F"/>
                              </w:rPr>
                              <w:t xml:space="preserve"> </w:t>
                            </w:r>
                          </w:p>
                        </w:txbxContent>
                      </wps:txbx>
                      <wps:bodyPr horzOverflow="overflow" vert="horz" lIns="0" tIns="0" rIns="0" bIns="0" rtlCol="0">
                        <a:noAutofit/>
                      </wps:bodyPr>
                    </wps:wsp>
                    <wps:wsp>
                      <wps:cNvPr id="19346" name="Rectangle 19346"/>
                      <wps:cNvSpPr/>
                      <wps:spPr>
                        <a:xfrm>
                          <a:off x="2655443" y="116891"/>
                          <a:ext cx="973901" cy="224380"/>
                        </a:xfrm>
                        <a:prstGeom prst="rect">
                          <a:avLst/>
                        </a:prstGeom>
                        <a:ln>
                          <a:noFill/>
                        </a:ln>
                      </wps:spPr>
                      <wps:txbx>
                        <w:txbxContent>
                          <w:p w14:paraId="59EECC59" w14:textId="77777777" w:rsidR="00543504" w:rsidRDefault="00543504">
                            <w:pPr>
                              <w:spacing w:after="160" w:line="259" w:lineRule="auto"/>
                              <w:ind w:left="0" w:firstLine="0"/>
                            </w:pPr>
                            <w:r>
                              <w:rPr>
                                <w:i/>
                                <w:color w:val="7F7F7F"/>
                              </w:rPr>
                              <w:t>Dual Credit</w:t>
                            </w:r>
                          </w:p>
                        </w:txbxContent>
                      </wps:txbx>
                      <wps:bodyPr horzOverflow="overflow" vert="horz" lIns="0" tIns="0" rIns="0" bIns="0" rtlCol="0">
                        <a:noAutofit/>
                      </wps:bodyPr>
                    </wps:wsp>
                    <wps:wsp>
                      <wps:cNvPr id="19347" name="Rectangle 19347"/>
                      <wps:cNvSpPr/>
                      <wps:spPr>
                        <a:xfrm>
                          <a:off x="3388487" y="116891"/>
                          <a:ext cx="67498" cy="224380"/>
                        </a:xfrm>
                        <a:prstGeom prst="rect">
                          <a:avLst/>
                        </a:prstGeom>
                        <a:ln>
                          <a:noFill/>
                        </a:ln>
                      </wps:spPr>
                      <wps:txbx>
                        <w:txbxContent>
                          <w:p w14:paraId="75E7AD99" w14:textId="77777777" w:rsidR="00543504" w:rsidRDefault="00543504">
                            <w:pPr>
                              <w:spacing w:after="160" w:line="259" w:lineRule="auto"/>
                              <w:ind w:left="0" w:firstLine="0"/>
                            </w:pPr>
                            <w:r>
                              <w:rPr>
                                <w:i/>
                                <w:color w:val="7F7F7F"/>
                              </w:rPr>
                              <w:t>-</w:t>
                            </w:r>
                          </w:p>
                        </w:txbxContent>
                      </wps:txbx>
                      <wps:bodyPr horzOverflow="overflow" vert="horz" lIns="0" tIns="0" rIns="0" bIns="0" rtlCol="0">
                        <a:noAutofit/>
                      </wps:bodyPr>
                    </wps:wsp>
                    <wps:wsp>
                      <wps:cNvPr id="19348" name="Rectangle 19348"/>
                      <wps:cNvSpPr/>
                      <wps:spPr>
                        <a:xfrm>
                          <a:off x="3439033" y="116891"/>
                          <a:ext cx="50673" cy="224380"/>
                        </a:xfrm>
                        <a:prstGeom prst="rect">
                          <a:avLst/>
                        </a:prstGeom>
                        <a:ln>
                          <a:noFill/>
                        </a:ln>
                      </wps:spPr>
                      <wps:txbx>
                        <w:txbxContent>
                          <w:p w14:paraId="7D115E3F" w14:textId="77777777" w:rsidR="00543504" w:rsidRDefault="00543504">
                            <w:pPr>
                              <w:spacing w:after="160" w:line="259" w:lineRule="auto"/>
                              <w:ind w:left="0" w:firstLine="0"/>
                            </w:pPr>
                            <w:r>
                              <w:rPr>
                                <w:i/>
                                <w:color w:val="7F7F7F"/>
                              </w:rPr>
                              <w:t xml:space="preserve"> </w:t>
                            </w:r>
                          </w:p>
                        </w:txbxContent>
                      </wps:txbx>
                      <wps:bodyPr horzOverflow="overflow" vert="horz" lIns="0" tIns="0" rIns="0" bIns="0" rtlCol="0">
                        <a:noAutofit/>
                      </wps:bodyPr>
                    </wps:wsp>
                    <wps:wsp>
                      <wps:cNvPr id="19349" name="Rectangle 19349"/>
                      <wps:cNvSpPr/>
                      <wps:spPr>
                        <a:xfrm>
                          <a:off x="3477133" y="116891"/>
                          <a:ext cx="3125308" cy="224380"/>
                        </a:xfrm>
                        <a:prstGeom prst="rect">
                          <a:avLst/>
                        </a:prstGeom>
                        <a:ln>
                          <a:noFill/>
                        </a:ln>
                      </wps:spPr>
                      <wps:txbx>
                        <w:txbxContent>
                          <w:p w14:paraId="6C87D060" w14:textId="77777777" w:rsidR="00543504" w:rsidRDefault="00543504">
                            <w:pPr>
                              <w:spacing w:after="160" w:line="259" w:lineRule="auto"/>
                              <w:ind w:left="0" w:firstLine="0"/>
                            </w:pPr>
                            <w:r>
                              <w:rPr>
                                <w:i/>
                                <w:color w:val="7F7F7F"/>
                              </w:rPr>
                              <w:t>Memorandum of Understanding HISD</w:t>
                            </w:r>
                          </w:p>
                        </w:txbxContent>
                      </wps:txbx>
                      <wps:bodyPr horzOverflow="overflow" vert="horz" lIns="0" tIns="0" rIns="0" bIns="0" rtlCol="0">
                        <a:noAutofit/>
                      </wps:bodyPr>
                    </wps:wsp>
                    <wps:wsp>
                      <wps:cNvPr id="19350" name="Rectangle 19350"/>
                      <wps:cNvSpPr/>
                      <wps:spPr>
                        <a:xfrm>
                          <a:off x="5827522" y="116891"/>
                          <a:ext cx="50673" cy="224380"/>
                        </a:xfrm>
                        <a:prstGeom prst="rect">
                          <a:avLst/>
                        </a:prstGeom>
                        <a:ln>
                          <a:noFill/>
                        </a:ln>
                      </wps:spPr>
                      <wps:txbx>
                        <w:txbxContent>
                          <w:p w14:paraId="2DD35004" w14:textId="77777777" w:rsidR="00543504" w:rsidRDefault="00543504">
                            <w:pPr>
                              <w:spacing w:after="160" w:line="259" w:lineRule="auto"/>
                              <w:ind w:left="0" w:firstLine="0"/>
                            </w:pPr>
                            <w:r>
                              <w:rPr>
                                <w:i/>
                                <w:color w:val="7F7F7F"/>
                              </w:rPr>
                              <w:t xml:space="preserve"> </w:t>
                            </w:r>
                          </w:p>
                        </w:txbxContent>
                      </wps:txbx>
                      <wps:bodyPr horzOverflow="overflow" vert="horz" lIns="0" tIns="0" rIns="0" bIns="0" rtlCol="0">
                        <a:noAutofit/>
                      </wps:bodyPr>
                    </wps:wsp>
                  </wpg:wgp>
                </a:graphicData>
              </a:graphic>
            </wp:anchor>
          </w:drawing>
        </mc:Choice>
        <mc:Fallback>
          <w:pict>
            <v:group w14:anchorId="01019EE4" id="Group 19339" o:spid="_x0000_s1026" alt="&quot;&quot;" style="position:absolute;margin-left:72.25pt;margin-top:734.4pt;width:503.75pt;height:25.2pt;z-index:251656704;mso-position-horizontal-relative:page;mso-position-vertical-relative:page" coordsize="63977,3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">
              <v:shape id="Shape 20445" o:spid="_x0000_s1027" style="position:absolute;left:59405;width:4572;height:3200;visibility:visible;mso-wrap-style:square;v-text-anchor:top" coordsize="457200,320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" path="m,l457200,r,320039l,320039,,e" fillcolor="black" stroked="f" strokeweight="0">
                <v:stroke miterlimit="83231f" joinstyle="miter"/>
                <v:path arrowok="t" textboxrect="0,0,457200,320039"/>
              </v:shape>
              <v:rect id="Rectangle 19343" o:spid="_x0000_s1028" style="position:absolute;left:61993;top:678;width:1186;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" filled="f" stroked="f">
                <v:textbox inset="0,0,0,0">
                  <w:txbxContent>
                    <w:p w14:paraId="66FA16DB" w14:textId="77777777" w:rsidR="00543504" w:rsidRDefault="00543504">
                      <w:pPr>
                        <w:spacing w:after="160" w:line="259" w:lineRule="auto"/>
                        <w:ind w:left="0" w:firstLine="0"/>
                      </w:pPr>
                      <w:r>
                        <w:rPr>
                          <w:color w:val="FFFFFF"/>
                          <w:sz w:val="28"/>
                        </w:rPr>
                        <w:fldChar w:fldCharType="begin"/>
                      </w:r>
                      <w:r>
                        <w:rPr>
                          <w:color w:val="FFFFFF"/>
                          <w:sz w:val="28"/>
                        </w:rPr>
                        <w:instrText xml:space="preserve"> PAGE   \* MERGEFORMAT </w:instrText>
                      </w:r>
                      <w:r>
                        <w:rPr>
                          <w:color w:val="FFFFFF"/>
                          <w:sz w:val="28"/>
                        </w:rPr>
                        <w:fldChar w:fldCharType="separate"/>
                      </w:r>
                      <w:r>
                        <w:rPr>
                          <w:color w:val="FFFFFF"/>
                          <w:sz w:val="28"/>
                        </w:rPr>
                        <w:t>1</w:t>
                      </w:r>
                      <w:r>
                        <w:rPr>
                          <w:color w:val="FFFFFF"/>
                          <w:sz w:val="28"/>
                        </w:rPr>
                        <w:fldChar w:fldCharType="end"/>
                      </w:r>
                    </w:p>
                  </w:txbxContent>
                </v:textbox>
              </v:rect>
              <v:rect id="Rectangle 19344" o:spid="_x0000_s1029" style="position:absolute;left:62877;top:678;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" filled="f" stroked="f">
                <v:textbox inset="0,0,0,0">
                  <w:txbxContent>
                    <w:p w14:paraId="2D1DECA5" w14:textId="77777777" w:rsidR="00543504" w:rsidRDefault="00543504">
                      <w:pPr>
                        <w:spacing w:after="160" w:line="259" w:lineRule="auto"/>
                        <w:ind w:left="0" w:firstLine="0"/>
                      </w:pPr>
                      <w:r>
                        <w:rPr>
                          <w:color w:val="FFFFFF"/>
                          <w:sz w:val="28"/>
                        </w:rPr>
                        <w:t xml:space="preserve"> </w:t>
                      </w:r>
                    </w:p>
                  </w:txbxContent>
                </v:textbox>
              </v:rect>
              <v:shape id="Shape 20446" o:spid="_x0000_s1030" style="position:absolute;left:159;width:59245;height:186;visibility:visible;mso-wrap-style:square;v-text-anchor:top" coordsize="5924550,18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" path="m,l5924550,r,18604l,18604,,e" fillcolor="black" stroked="f" strokeweight="0">
                <v:stroke miterlimit="83231f" joinstyle="miter"/>
                <v:path arrowok="t" textboxrect="0,0,5924550,1860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42" o:spid="_x0000_s1031" type="#_x0000_t75" style="position:absolute;top:1142;width:59176;height:2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">
                <v:imagedata r:id="rId2" o:title=""/>
              </v:shape>
              <v:rect id="Rectangle 19345" o:spid="_x0000_s1032" style="position:absolute;left:26173;top:116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" filled="f" stroked="f">
                <v:textbox inset="0,0,0,0">
                  <w:txbxContent>
                    <w:p w14:paraId="20D0FAB0" w14:textId="77777777" w:rsidR="00543504" w:rsidRDefault="00543504">
                      <w:pPr>
                        <w:spacing w:after="160" w:line="259" w:lineRule="auto"/>
                        <w:ind w:left="0" w:firstLine="0"/>
                      </w:pPr>
                      <w:r>
                        <w:rPr>
                          <w:i/>
                          <w:color w:val="7F7F7F"/>
                        </w:rPr>
                        <w:t xml:space="preserve"> </w:t>
                      </w:r>
                    </w:p>
                  </w:txbxContent>
                </v:textbox>
              </v:rect>
              <v:rect id="Rectangle 19346" o:spid="_x0000_s1033" style="position:absolute;left:26554;top:1168;width:973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" filled="f" stroked="f">
                <v:textbox inset="0,0,0,0">
                  <w:txbxContent>
                    <w:p w14:paraId="59EECC59" w14:textId="77777777" w:rsidR="00543504" w:rsidRDefault="00543504">
                      <w:pPr>
                        <w:spacing w:after="160" w:line="259" w:lineRule="auto"/>
                        <w:ind w:left="0" w:firstLine="0"/>
                      </w:pPr>
                      <w:r>
                        <w:rPr>
                          <w:i/>
                          <w:color w:val="7F7F7F"/>
                        </w:rPr>
                        <w:t>Dual Credit</w:t>
                      </w:r>
                    </w:p>
                  </w:txbxContent>
                </v:textbox>
              </v:rect>
              <v:rect id="Rectangle 19347" o:spid="_x0000_s1034" style="position:absolute;left:33884;top:1168;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" filled="f" stroked="f">
                <v:textbox inset="0,0,0,0">
                  <w:txbxContent>
                    <w:p w14:paraId="75E7AD99" w14:textId="77777777" w:rsidR="00543504" w:rsidRDefault="00543504">
                      <w:pPr>
                        <w:spacing w:after="160" w:line="259" w:lineRule="auto"/>
                        <w:ind w:left="0" w:firstLine="0"/>
                      </w:pPr>
                      <w:r>
                        <w:rPr>
                          <w:i/>
                          <w:color w:val="7F7F7F"/>
                        </w:rPr>
                        <w:t>-</w:t>
                      </w:r>
                    </w:p>
                  </w:txbxContent>
                </v:textbox>
              </v:rect>
              <v:rect id="Rectangle 19348" o:spid="_x0000_s1035" style="position:absolute;left:34390;top:116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" filled="f" stroked="f">
                <v:textbox inset="0,0,0,0">
                  <w:txbxContent>
                    <w:p w14:paraId="7D115E3F" w14:textId="77777777" w:rsidR="00543504" w:rsidRDefault="00543504">
                      <w:pPr>
                        <w:spacing w:after="160" w:line="259" w:lineRule="auto"/>
                        <w:ind w:left="0" w:firstLine="0"/>
                      </w:pPr>
                      <w:r>
                        <w:rPr>
                          <w:i/>
                          <w:color w:val="7F7F7F"/>
                        </w:rPr>
                        <w:t xml:space="preserve"> </w:t>
                      </w:r>
                    </w:p>
                  </w:txbxContent>
                </v:textbox>
              </v:rect>
              <v:rect id="Rectangle 19349" o:spid="_x0000_s1036" style="position:absolute;left:34771;top:1168;width:3125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" filled="f" stroked="f">
                <v:textbox inset="0,0,0,0">
                  <w:txbxContent>
                    <w:p w14:paraId="6C87D060" w14:textId="77777777" w:rsidR="00543504" w:rsidRDefault="00543504">
                      <w:pPr>
                        <w:spacing w:after="160" w:line="259" w:lineRule="auto"/>
                        <w:ind w:left="0" w:firstLine="0"/>
                      </w:pPr>
                      <w:r>
                        <w:rPr>
                          <w:i/>
                          <w:color w:val="7F7F7F"/>
                        </w:rPr>
                        <w:t>Memorandum of Understanding HISD</w:t>
                      </w:r>
                    </w:p>
                  </w:txbxContent>
                </v:textbox>
              </v:rect>
              <v:rect id="Rectangle 19350" o:spid="_x0000_s1037" style="position:absolute;left:58275;top:116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" filled="f" stroked="f">
                <v:textbox inset="0,0,0,0">
                  <w:txbxContent>
                    <w:p w14:paraId="2DD35004" w14:textId="77777777" w:rsidR="00543504" w:rsidRDefault="00543504">
                      <w:pPr>
                        <w:spacing w:after="160" w:line="259" w:lineRule="auto"/>
                        <w:ind w:left="0" w:firstLine="0"/>
                      </w:pPr>
                      <w:r>
                        <w:rPr>
                          <w:i/>
                          <w:color w:val="7F7F7F"/>
                        </w:rPr>
                        <w:t xml:space="preserve"> </w:t>
                      </w:r>
                    </w:p>
                  </w:txbxContent>
                </v:textbox>
              </v:rect>
              <w10:wrap type="square" anchorx="page" anchory="page"/>
            </v:group>
          </w:pict>
        </mc:Fallback>
      </mc:AlternateContent>
    </w:r>
    <w:r w:rsidRPr="00E777E6">
      <w:rPr>
        <w:rFonts w:ascii="Calibri" w:eastAsia="Calibri" w:hAnsi="Calibri" w:cs="Calibri"/>
        <w: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8B73" w14:textId="77777777" w:rsidR="00543504" w:rsidRDefault="00543504">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6D213" w14:textId="77777777" w:rsidR="00543504" w:rsidRDefault="00543504">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7728" behindDoc="0" locked="0" layoutInCell="1" allowOverlap="1" wp14:anchorId="3C5187A9" wp14:editId="1B4097B4">
              <wp:simplePos x="0" y="0"/>
              <wp:positionH relativeFrom="page">
                <wp:posOffset>917448</wp:posOffset>
              </wp:positionH>
              <wp:positionV relativeFrom="page">
                <wp:posOffset>9326880</wp:posOffset>
              </wp:positionV>
              <wp:extent cx="6397752" cy="320039"/>
              <wp:effectExtent l="0" t="0" r="0" b="0"/>
              <wp:wrapSquare wrapText="bothSides"/>
              <wp:docPr id="19303" name="Group 193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97752" cy="320039"/>
                        <a:chOff x="0" y="0"/>
                        <a:chExt cx="6397752" cy="320039"/>
                      </a:xfrm>
                    </wpg:grpSpPr>
                    <wps:wsp>
                      <wps:cNvPr id="20437" name="Shape 20437"/>
                      <wps:cNvSpPr/>
                      <wps:spPr>
                        <a:xfrm>
                          <a:off x="5940552" y="0"/>
                          <a:ext cx="457200" cy="320039"/>
                        </a:xfrm>
                        <a:custGeom>
                          <a:avLst/>
                          <a:gdLst/>
                          <a:ahLst/>
                          <a:cxnLst/>
                          <a:rect l="0" t="0" r="0" b="0"/>
                          <a:pathLst>
                            <a:path w="457200" h="320039">
                              <a:moveTo>
                                <a:pt x="0" y="0"/>
                              </a:moveTo>
                              <a:lnTo>
                                <a:pt x="457200" y="0"/>
                              </a:lnTo>
                              <a:lnTo>
                                <a:pt x="457200" y="320039"/>
                              </a:lnTo>
                              <a:lnTo>
                                <a:pt x="0" y="3200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07" name="Rectangle 19307"/>
                      <wps:cNvSpPr/>
                      <wps:spPr>
                        <a:xfrm>
                          <a:off x="6199378" y="67898"/>
                          <a:ext cx="118575" cy="262525"/>
                        </a:xfrm>
                        <a:prstGeom prst="rect">
                          <a:avLst/>
                        </a:prstGeom>
                        <a:ln>
                          <a:noFill/>
                        </a:ln>
                      </wps:spPr>
                      <wps:txbx>
                        <w:txbxContent>
                          <w:p w14:paraId="1FE37C2C" w14:textId="77777777" w:rsidR="00543504" w:rsidRDefault="00543504">
                            <w:pPr>
                              <w:spacing w:after="160" w:line="259" w:lineRule="auto"/>
                              <w:ind w:left="0" w:firstLine="0"/>
                            </w:pPr>
                            <w:r>
                              <w:rPr>
                                <w:color w:val="FFFFFF"/>
                                <w:sz w:val="28"/>
                              </w:rPr>
                              <w:fldChar w:fldCharType="begin"/>
                            </w:r>
                            <w:r>
                              <w:rPr>
                                <w:color w:val="FFFFFF"/>
                                <w:sz w:val="28"/>
                              </w:rPr>
                              <w:instrText xml:space="preserve"> PAGE   \* MERGEFORMAT </w:instrText>
                            </w:r>
                            <w:r>
                              <w:rPr>
                                <w:color w:val="FFFFFF"/>
                                <w:sz w:val="28"/>
                              </w:rPr>
                              <w:fldChar w:fldCharType="separate"/>
                            </w:r>
                            <w:r>
                              <w:rPr>
                                <w:color w:val="FFFFFF"/>
                                <w:sz w:val="28"/>
                              </w:rPr>
                              <w:t>1</w:t>
                            </w:r>
                            <w:r>
                              <w:rPr>
                                <w:color w:val="FFFFFF"/>
                                <w:sz w:val="28"/>
                              </w:rPr>
                              <w:fldChar w:fldCharType="end"/>
                            </w:r>
                          </w:p>
                        </w:txbxContent>
                      </wps:txbx>
                      <wps:bodyPr horzOverflow="overflow" vert="horz" lIns="0" tIns="0" rIns="0" bIns="0" rtlCol="0">
                        <a:noAutofit/>
                      </wps:bodyPr>
                    </wps:wsp>
                    <wps:wsp>
                      <wps:cNvPr id="19308" name="Rectangle 19308"/>
                      <wps:cNvSpPr/>
                      <wps:spPr>
                        <a:xfrm>
                          <a:off x="6287771" y="67898"/>
                          <a:ext cx="59288" cy="262525"/>
                        </a:xfrm>
                        <a:prstGeom prst="rect">
                          <a:avLst/>
                        </a:prstGeom>
                        <a:ln>
                          <a:noFill/>
                        </a:ln>
                      </wps:spPr>
                      <wps:txbx>
                        <w:txbxContent>
                          <w:p w14:paraId="531125FF" w14:textId="77777777" w:rsidR="00543504" w:rsidRDefault="00543504">
                            <w:pPr>
                              <w:spacing w:after="160" w:line="259" w:lineRule="auto"/>
                              <w:ind w:left="0" w:firstLine="0"/>
                            </w:pPr>
                            <w:r>
                              <w:rPr>
                                <w:color w:val="FFFFFF"/>
                                <w:sz w:val="28"/>
                              </w:rPr>
                              <w:t xml:space="preserve"> </w:t>
                            </w:r>
                          </w:p>
                        </w:txbxContent>
                      </wps:txbx>
                      <wps:bodyPr horzOverflow="overflow" vert="horz" lIns="0" tIns="0" rIns="0" bIns="0" rtlCol="0">
                        <a:noAutofit/>
                      </wps:bodyPr>
                    </wps:wsp>
                    <wps:wsp>
                      <wps:cNvPr id="20438" name="Shape 20438"/>
                      <wps:cNvSpPr/>
                      <wps:spPr>
                        <a:xfrm>
                          <a:off x="15939" y="1"/>
                          <a:ext cx="5924550" cy="18604"/>
                        </a:xfrm>
                        <a:custGeom>
                          <a:avLst/>
                          <a:gdLst/>
                          <a:ahLst/>
                          <a:cxnLst/>
                          <a:rect l="0" t="0" r="0" b="0"/>
                          <a:pathLst>
                            <a:path w="5924550" h="18604">
                              <a:moveTo>
                                <a:pt x="0" y="0"/>
                              </a:moveTo>
                              <a:lnTo>
                                <a:pt x="5924550" y="0"/>
                              </a:lnTo>
                              <a:lnTo>
                                <a:pt x="5924550" y="18604"/>
                              </a:lnTo>
                              <a:lnTo>
                                <a:pt x="0" y="18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9306" name="Picture 19306"/>
                        <pic:cNvPicPr/>
                      </pic:nvPicPr>
                      <pic:blipFill>
                        <a:blip r:embed="rId1"/>
                        <a:stretch>
                          <a:fillRect/>
                        </a:stretch>
                      </pic:blipFill>
                      <pic:spPr>
                        <a:xfrm>
                          <a:off x="0" y="114299"/>
                          <a:ext cx="5917693" cy="202692"/>
                        </a:xfrm>
                        <a:prstGeom prst="rect">
                          <a:avLst/>
                        </a:prstGeom>
                      </pic:spPr>
                    </pic:pic>
                    <wps:wsp>
                      <wps:cNvPr id="19309" name="Rectangle 19309"/>
                      <wps:cNvSpPr/>
                      <wps:spPr>
                        <a:xfrm>
                          <a:off x="2617343" y="116891"/>
                          <a:ext cx="50673" cy="224380"/>
                        </a:xfrm>
                        <a:prstGeom prst="rect">
                          <a:avLst/>
                        </a:prstGeom>
                        <a:ln>
                          <a:noFill/>
                        </a:ln>
                      </wps:spPr>
                      <wps:txbx>
                        <w:txbxContent>
                          <w:p w14:paraId="0FC9D4DA" w14:textId="77777777" w:rsidR="00543504" w:rsidRDefault="00543504">
                            <w:pPr>
                              <w:spacing w:after="160" w:line="259" w:lineRule="auto"/>
                              <w:ind w:left="0" w:firstLine="0"/>
                            </w:pPr>
                            <w:r>
                              <w:rPr>
                                <w:i/>
                                <w:color w:val="7F7F7F"/>
                              </w:rPr>
                              <w:t xml:space="preserve"> </w:t>
                            </w:r>
                          </w:p>
                        </w:txbxContent>
                      </wps:txbx>
                      <wps:bodyPr horzOverflow="overflow" vert="horz" lIns="0" tIns="0" rIns="0" bIns="0" rtlCol="0">
                        <a:noAutofit/>
                      </wps:bodyPr>
                    </wps:wsp>
                    <wps:wsp>
                      <wps:cNvPr id="19310" name="Rectangle 19310"/>
                      <wps:cNvSpPr/>
                      <wps:spPr>
                        <a:xfrm>
                          <a:off x="2655443" y="116891"/>
                          <a:ext cx="973901" cy="224380"/>
                        </a:xfrm>
                        <a:prstGeom prst="rect">
                          <a:avLst/>
                        </a:prstGeom>
                        <a:ln>
                          <a:noFill/>
                        </a:ln>
                      </wps:spPr>
                      <wps:txbx>
                        <w:txbxContent>
                          <w:p w14:paraId="4D2EC883" w14:textId="77777777" w:rsidR="00543504" w:rsidRDefault="00543504">
                            <w:pPr>
                              <w:spacing w:after="160" w:line="259" w:lineRule="auto"/>
                              <w:ind w:left="0" w:firstLine="0"/>
                            </w:pPr>
                            <w:r>
                              <w:rPr>
                                <w:i/>
                                <w:color w:val="7F7F7F"/>
                              </w:rPr>
                              <w:t>Dual Credit</w:t>
                            </w:r>
                          </w:p>
                        </w:txbxContent>
                      </wps:txbx>
                      <wps:bodyPr horzOverflow="overflow" vert="horz" lIns="0" tIns="0" rIns="0" bIns="0" rtlCol="0">
                        <a:noAutofit/>
                      </wps:bodyPr>
                    </wps:wsp>
                    <wps:wsp>
                      <wps:cNvPr id="19311" name="Rectangle 19311"/>
                      <wps:cNvSpPr/>
                      <wps:spPr>
                        <a:xfrm>
                          <a:off x="3388487" y="116891"/>
                          <a:ext cx="67498" cy="224380"/>
                        </a:xfrm>
                        <a:prstGeom prst="rect">
                          <a:avLst/>
                        </a:prstGeom>
                        <a:ln>
                          <a:noFill/>
                        </a:ln>
                      </wps:spPr>
                      <wps:txbx>
                        <w:txbxContent>
                          <w:p w14:paraId="25D96A41" w14:textId="77777777" w:rsidR="00543504" w:rsidRDefault="00543504">
                            <w:pPr>
                              <w:spacing w:after="160" w:line="259" w:lineRule="auto"/>
                              <w:ind w:left="0" w:firstLine="0"/>
                            </w:pPr>
                            <w:r>
                              <w:rPr>
                                <w:i/>
                                <w:color w:val="7F7F7F"/>
                              </w:rPr>
                              <w:t>-</w:t>
                            </w:r>
                          </w:p>
                        </w:txbxContent>
                      </wps:txbx>
                      <wps:bodyPr horzOverflow="overflow" vert="horz" lIns="0" tIns="0" rIns="0" bIns="0" rtlCol="0">
                        <a:noAutofit/>
                      </wps:bodyPr>
                    </wps:wsp>
                    <wps:wsp>
                      <wps:cNvPr id="19312" name="Rectangle 19312"/>
                      <wps:cNvSpPr/>
                      <wps:spPr>
                        <a:xfrm>
                          <a:off x="3439033" y="116891"/>
                          <a:ext cx="50673" cy="224380"/>
                        </a:xfrm>
                        <a:prstGeom prst="rect">
                          <a:avLst/>
                        </a:prstGeom>
                        <a:ln>
                          <a:noFill/>
                        </a:ln>
                      </wps:spPr>
                      <wps:txbx>
                        <w:txbxContent>
                          <w:p w14:paraId="1860C61E" w14:textId="77777777" w:rsidR="00543504" w:rsidRDefault="00543504">
                            <w:pPr>
                              <w:spacing w:after="160" w:line="259" w:lineRule="auto"/>
                              <w:ind w:left="0" w:firstLine="0"/>
                            </w:pPr>
                            <w:r>
                              <w:rPr>
                                <w:i/>
                                <w:color w:val="7F7F7F"/>
                              </w:rPr>
                              <w:t xml:space="preserve"> </w:t>
                            </w:r>
                          </w:p>
                        </w:txbxContent>
                      </wps:txbx>
                      <wps:bodyPr horzOverflow="overflow" vert="horz" lIns="0" tIns="0" rIns="0" bIns="0" rtlCol="0">
                        <a:noAutofit/>
                      </wps:bodyPr>
                    </wps:wsp>
                    <wps:wsp>
                      <wps:cNvPr id="19313" name="Rectangle 19313"/>
                      <wps:cNvSpPr/>
                      <wps:spPr>
                        <a:xfrm>
                          <a:off x="3477133" y="116891"/>
                          <a:ext cx="3125308" cy="224380"/>
                        </a:xfrm>
                        <a:prstGeom prst="rect">
                          <a:avLst/>
                        </a:prstGeom>
                        <a:ln>
                          <a:noFill/>
                        </a:ln>
                      </wps:spPr>
                      <wps:txbx>
                        <w:txbxContent>
                          <w:p w14:paraId="4D65DAC1" w14:textId="77777777" w:rsidR="00543504" w:rsidRDefault="00543504">
                            <w:pPr>
                              <w:spacing w:after="160" w:line="259" w:lineRule="auto"/>
                              <w:ind w:left="0" w:firstLine="0"/>
                            </w:pPr>
                            <w:r>
                              <w:rPr>
                                <w:i/>
                                <w:color w:val="7F7F7F"/>
                              </w:rPr>
                              <w:t>Memorandum of Understanding HISD</w:t>
                            </w:r>
                          </w:p>
                        </w:txbxContent>
                      </wps:txbx>
                      <wps:bodyPr horzOverflow="overflow" vert="horz" lIns="0" tIns="0" rIns="0" bIns="0" rtlCol="0">
                        <a:noAutofit/>
                      </wps:bodyPr>
                    </wps:wsp>
                    <wps:wsp>
                      <wps:cNvPr id="19314" name="Rectangle 19314"/>
                      <wps:cNvSpPr/>
                      <wps:spPr>
                        <a:xfrm>
                          <a:off x="5827522" y="116891"/>
                          <a:ext cx="50673" cy="224380"/>
                        </a:xfrm>
                        <a:prstGeom prst="rect">
                          <a:avLst/>
                        </a:prstGeom>
                        <a:ln>
                          <a:noFill/>
                        </a:ln>
                      </wps:spPr>
                      <wps:txbx>
                        <w:txbxContent>
                          <w:p w14:paraId="4A5AD3BE" w14:textId="77777777" w:rsidR="00543504" w:rsidRDefault="00543504">
                            <w:pPr>
                              <w:spacing w:after="160" w:line="259" w:lineRule="auto"/>
                              <w:ind w:left="0" w:firstLine="0"/>
                            </w:pPr>
                            <w:r>
                              <w:rPr>
                                <w:i/>
                                <w:color w:val="7F7F7F"/>
                              </w:rPr>
                              <w:t xml:space="preserve"> </w:t>
                            </w:r>
                          </w:p>
                        </w:txbxContent>
                      </wps:txbx>
                      <wps:bodyPr horzOverflow="overflow" vert="horz" lIns="0" tIns="0" rIns="0" bIns="0" rtlCol="0">
                        <a:noAutofit/>
                      </wps:bodyPr>
                    </wps:wsp>
                  </wpg:wgp>
                </a:graphicData>
              </a:graphic>
            </wp:anchor>
          </w:drawing>
        </mc:Choice>
        <mc:Fallback>
          <w:pict>
            <v:group w14:anchorId="3C5187A9" id="Group 19303" o:spid="_x0000_s1038" alt="&quot;&quot;" style="position:absolute;margin-left:72.25pt;margin-top:734.4pt;width:503.75pt;height:25.2pt;z-index:251657728;mso-position-horizontal-relative:page;mso-position-vertical-relative:page" coordsize="63977,3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">
              <v:shape id="Shape 20437" o:spid="_x0000_s1039" style="position:absolute;left:59405;width:4572;height:3200;visibility:visible;mso-wrap-style:square;v-text-anchor:top" coordsize="457200,320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" path="m,l457200,r,320039l,320039,,e" fillcolor="black" stroked="f" strokeweight="0">
                <v:stroke miterlimit="83231f" joinstyle="miter"/>
                <v:path arrowok="t" textboxrect="0,0,457200,320039"/>
              </v:shape>
              <v:rect id="Rectangle 19307" o:spid="_x0000_s1040" style="position:absolute;left:61993;top:678;width:1186;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" filled="f" stroked="f">
                <v:textbox inset="0,0,0,0">
                  <w:txbxContent>
                    <w:p w14:paraId="1FE37C2C" w14:textId="77777777" w:rsidR="00543504" w:rsidRDefault="00543504">
                      <w:pPr>
                        <w:spacing w:after="160" w:line="259" w:lineRule="auto"/>
                        <w:ind w:left="0" w:firstLine="0"/>
                      </w:pPr>
                      <w:r>
                        <w:rPr>
                          <w:color w:val="FFFFFF"/>
                          <w:sz w:val="28"/>
                        </w:rPr>
                        <w:fldChar w:fldCharType="begin"/>
                      </w:r>
                      <w:r>
                        <w:rPr>
                          <w:color w:val="FFFFFF"/>
                          <w:sz w:val="28"/>
                        </w:rPr>
                        <w:instrText xml:space="preserve"> PAGE   \* MERGEFORMAT </w:instrText>
                      </w:r>
                      <w:r>
                        <w:rPr>
                          <w:color w:val="FFFFFF"/>
                          <w:sz w:val="28"/>
                        </w:rPr>
                        <w:fldChar w:fldCharType="separate"/>
                      </w:r>
                      <w:r>
                        <w:rPr>
                          <w:color w:val="FFFFFF"/>
                          <w:sz w:val="28"/>
                        </w:rPr>
                        <w:t>1</w:t>
                      </w:r>
                      <w:r>
                        <w:rPr>
                          <w:color w:val="FFFFFF"/>
                          <w:sz w:val="28"/>
                        </w:rPr>
                        <w:fldChar w:fldCharType="end"/>
                      </w:r>
                    </w:p>
                  </w:txbxContent>
                </v:textbox>
              </v:rect>
              <v:rect id="Rectangle 19308" o:spid="_x0000_s1041" style="position:absolute;left:62877;top:678;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" filled="f" stroked="f">
                <v:textbox inset="0,0,0,0">
                  <w:txbxContent>
                    <w:p w14:paraId="531125FF" w14:textId="77777777" w:rsidR="00543504" w:rsidRDefault="00543504">
                      <w:pPr>
                        <w:spacing w:after="160" w:line="259" w:lineRule="auto"/>
                        <w:ind w:left="0" w:firstLine="0"/>
                      </w:pPr>
                      <w:r>
                        <w:rPr>
                          <w:color w:val="FFFFFF"/>
                          <w:sz w:val="28"/>
                        </w:rPr>
                        <w:t xml:space="preserve"> </w:t>
                      </w:r>
                    </w:p>
                  </w:txbxContent>
                </v:textbox>
              </v:rect>
              <v:shape id="Shape 20438" o:spid="_x0000_s1042" style="position:absolute;left:159;width:59245;height:186;visibility:visible;mso-wrap-style:square;v-text-anchor:top" coordsize="5924550,18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" path="m,l5924550,r,18604l,18604,,e" fillcolor="black" stroked="f" strokeweight="0">
                <v:stroke miterlimit="83231f" joinstyle="miter"/>
                <v:path arrowok="t" textboxrect="0,0,5924550,1860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06" o:spid="_x0000_s1043" type="#_x0000_t75" style="position:absolute;top:1142;width:59176;height:2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">
                <v:imagedata r:id="rId2" o:title=""/>
              </v:shape>
              <v:rect id="Rectangle 19309" o:spid="_x0000_s1044" style="position:absolute;left:26173;top:116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" filled="f" stroked="f">
                <v:textbox inset="0,0,0,0">
                  <w:txbxContent>
                    <w:p w14:paraId="0FC9D4DA" w14:textId="77777777" w:rsidR="00543504" w:rsidRDefault="00543504">
                      <w:pPr>
                        <w:spacing w:after="160" w:line="259" w:lineRule="auto"/>
                        <w:ind w:left="0" w:firstLine="0"/>
                      </w:pPr>
                      <w:r>
                        <w:rPr>
                          <w:i/>
                          <w:color w:val="7F7F7F"/>
                        </w:rPr>
                        <w:t xml:space="preserve"> </w:t>
                      </w:r>
                    </w:p>
                  </w:txbxContent>
                </v:textbox>
              </v:rect>
              <v:rect id="Rectangle 19310" o:spid="_x0000_s1045" style="position:absolute;left:26554;top:1168;width:973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" filled="f" stroked="f">
                <v:textbox inset="0,0,0,0">
                  <w:txbxContent>
                    <w:p w14:paraId="4D2EC883" w14:textId="77777777" w:rsidR="00543504" w:rsidRDefault="00543504">
                      <w:pPr>
                        <w:spacing w:after="160" w:line="259" w:lineRule="auto"/>
                        <w:ind w:left="0" w:firstLine="0"/>
                      </w:pPr>
                      <w:r>
                        <w:rPr>
                          <w:i/>
                          <w:color w:val="7F7F7F"/>
                        </w:rPr>
                        <w:t>Dual Credit</w:t>
                      </w:r>
                    </w:p>
                  </w:txbxContent>
                </v:textbox>
              </v:rect>
              <v:rect id="Rectangle 19311" o:spid="_x0000_s1046" style="position:absolute;left:33884;top:1168;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" filled="f" stroked="f">
                <v:textbox inset="0,0,0,0">
                  <w:txbxContent>
                    <w:p w14:paraId="25D96A41" w14:textId="77777777" w:rsidR="00543504" w:rsidRDefault="00543504">
                      <w:pPr>
                        <w:spacing w:after="160" w:line="259" w:lineRule="auto"/>
                        <w:ind w:left="0" w:firstLine="0"/>
                      </w:pPr>
                      <w:r>
                        <w:rPr>
                          <w:i/>
                          <w:color w:val="7F7F7F"/>
                        </w:rPr>
                        <w:t>-</w:t>
                      </w:r>
                    </w:p>
                  </w:txbxContent>
                </v:textbox>
              </v:rect>
              <v:rect id="Rectangle 19312" o:spid="_x0000_s1047" style="position:absolute;left:34390;top:116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" filled="f" stroked="f">
                <v:textbox inset="0,0,0,0">
                  <w:txbxContent>
                    <w:p w14:paraId="1860C61E" w14:textId="77777777" w:rsidR="00543504" w:rsidRDefault="00543504">
                      <w:pPr>
                        <w:spacing w:after="160" w:line="259" w:lineRule="auto"/>
                        <w:ind w:left="0" w:firstLine="0"/>
                      </w:pPr>
                      <w:r>
                        <w:rPr>
                          <w:i/>
                          <w:color w:val="7F7F7F"/>
                        </w:rPr>
                        <w:t xml:space="preserve"> </w:t>
                      </w:r>
                    </w:p>
                  </w:txbxContent>
                </v:textbox>
              </v:rect>
              <v:rect id="Rectangle 19313" o:spid="_x0000_s1048" style="position:absolute;left:34771;top:1168;width:3125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" filled="f" stroked="f">
                <v:textbox inset="0,0,0,0">
                  <w:txbxContent>
                    <w:p w14:paraId="4D65DAC1" w14:textId="77777777" w:rsidR="00543504" w:rsidRDefault="00543504">
                      <w:pPr>
                        <w:spacing w:after="160" w:line="259" w:lineRule="auto"/>
                        <w:ind w:left="0" w:firstLine="0"/>
                      </w:pPr>
                      <w:r>
                        <w:rPr>
                          <w:i/>
                          <w:color w:val="7F7F7F"/>
                        </w:rPr>
                        <w:t>Memorandum of Understanding HISD</w:t>
                      </w:r>
                    </w:p>
                  </w:txbxContent>
                </v:textbox>
              </v:rect>
              <v:rect id="Rectangle 19314" o:spid="_x0000_s1049" style="position:absolute;left:58275;top:116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" filled="f" stroked="f">
                <v:textbox inset="0,0,0,0">
                  <w:txbxContent>
                    <w:p w14:paraId="4A5AD3BE" w14:textId="77777777" w:rsidR="00543504" w:rsidRDefault="00543504">
                      <w:pPr>
                        <w:spacing w:after="160" w:line="259" w:lineRule="auto"/>
                        <w:ind w:left="0" w:firstLine="0"/>
                      </w:pPr>
                      <w:r>
                        <w:rPr>
                          <w:i/>
                          <w:color w:val="7F7F7F"/>
                        </w:rPr>
                        <w:t xml:space="preserve"> </w:t>
                      </w:r>
                    </w:p>
                  </w:txbxContent>
                </v:textbox>
              </v:rect>
              <w10:wrap type="square" anchorx="page" anchory="page"/>
            </v:group>
          </w:pict>
        </mc:Fallback>
      </mc:AlternateContent>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48B40" w14:textId="77777777" w:rsidR="00621C01" w:rsidRDefault="00621C01">
      <w:pPr>
        <w:spacing w:after="0" w:line="240" w:lineRule="auto"/>
      </w:pPr>
      <w:r>
        <w:separator/>
      </w:r>
    </w:p>
  </w:footnote>
  <w:footnote w:type="continuationSeparator" w:id="0">
    <w:p w14:paraId="334B405F" w14:textId="77777777" w:rsidR="00621C01" w:rsidRDefault="00621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8D48C" w14:textId="77777777" w:rsidR="00957688" w:rsidRDefault="009576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639609"/>
      <w:docPartObj>
        <w:docPartGallery w:val="Watermarks"/>
        <w:docPartUnique/>
      </w:docPartObj>
    </w:sdtPr>
    <w:sdtContent>
      <w:p w14:paraId="4D288022" w14:textId="15CE9AF8" w:rsidR="00957688" w:rsidRDefault="00000000">
        <w:pPr>
          <w:pStyle w:val="Header"/>
        </w:pPr>
        <w:r>
          <w:rPr>
            <w:noProof/>
          </w:rPr>
          <w:pict w14:anchorId="01DED1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E778A" w14:textId="77777777" w:rsidR="00957688" w:rsidRDefault="009576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716F"/>
    <w:multiLevelType w:val="hybridMultilevel"/>
    <w:tmpl w:val="6C3E0E72"/>
    <w:lvl w:ilvl="0" w:tplc="3EB86C6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74D9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D076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6E3E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9235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7206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363C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4E95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1264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FF357B"/>
    <w:multiLevelType w:val="hybridMultilevel"/>
    <w:tmpl w:val="77E28550"/>
    <w:lvl w:ilvl="0" w:tplc="B3C2966E">
      <w:start w:val="1"/>
      <w:numFmt w:val="bullet"/>
      <w:lvlText w:val="•"/>
      <w:lvlJc w:val="left"/>
      <w:pPr>
        <w:ind w:left="78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62D0DD7"/>
    <w:multiLevelType w:val="hybridMultilevel"/>
    <w:tmpl w:val="93000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E4258"/>
    <w:multiLevelType w:val="hybridMultilevel"/>
    <w:tmpl w:val="6ED68822"/>
    <w:lvl w:ilvl="0" w:tplc="3CD081BA">
      <w:start w:val="1"/>
      <w:numFmt w:val="bullet"/>
      <w:lvlText w:val="•"/>
      <w:lvlJc w:val="left"/>
      <w:pPr>
        <w:ind w:left="1065" w:hanging="37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226DEEE">
      <w:start w:val="1"/>
      <w:numFmt w:val="bullet"/>
      <w:lvlText w:val="•"/>
      <w:lvlJc w:val="left"/>
      <w:pPr>
        <w:ind w:left="1800" w:hanging="37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 w15:restartNumberingAfterBreak="0">
    <w:nsid w:val="0AB3223F"/>
    <w:multiLevelType w:val="hybridMultilevel"/>
    <w:tmpl w:val="F75AD008"/>
    <w:lvl w:ilvl="0" w:tplc="4808CA66">
      <w:numFmt w:val="bullet"/>
      <w:lvlText w:val=""/>
      <w:lvlJc w:val="left"/>
      <w:pPr>
        <w:ind w:left="1065" w:hanging="375"/>
      </w:pPr>
      <w:rPr>
        <w:rFonts w:ascii="Segoe UI Symbol" w:eastAsia="Segoe UI Symbol" w:hAnsi="Segoe UI Symbol" w:cs="Segoe UI Symbol" w:hint="default"/>
        <w:sz w:val="16"/>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5" w15:restartNumberingAfterBreak="0">
    <w:nsid w:val="0B6979F7"/>
    <w:multiLevelType w:val="hybridMultilevel"/>
    <w:tmpl w:val="B26EDC8A"/>
    <w:lvl w:ilvl="0" w:tplc="3C1C7CA0">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AE413A2">
      <w:start w:val="1"/>
      <w:numFmt w:val="bullet"/>
      <w:lvlRestart w:val="0"/>
      <w:lvlText w:val="•"/>
      <w:lvlJc w:val="left"/>
      <w:pPr>
        <w:ind w:left="70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F1CCEEC">
      <w:start w:val="1"/>
      <w:numFmt w:val="bullet"/>
      <w:lvlText w:val="▪"/>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D5B666BE">
      <w:start w:val="1"/>
      <w:numFmt w:val="bullet"/>
      <w:lvlText w:val="•"/>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B3629D4">
      <w:start w:val="1"/>
      <w:numFmt w:val="bullet"/>
      <w:lvlText w:val="o"/>
      <w:lvlJc w:val="left"/>
      <w:pPr>
        <w:ind w:left="28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FEF48F8C">
      <w:start w:val="1"/>
      <w:numFmt w:val="bullet"/>
      <w:lvlText w:val="▪"/>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7D78DE9A">
      <w:start w:val="1"/>
      <w:numFmt w:val="bullet"/>
      <w:lvlText w:val="•"/>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E7E3890">
      <w:start w:val="1"/>
      <w:numFmt w:val="bullet"/>
      <w:lvlText w:val="o"/>
      <w:lvlJc w:val="left"/>
      <w:pPr>
        <w:ind w:left="50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5BFC3F6E">
      <w:start w:val="1"/>
      <w:numFmt w:val="bullet"/>
      <w:lvlText w:val="▪"/>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0C1249A3"/>
    <w:multiLevelType w:val="hybridMultilevel"/>
    <w:tmpl w:val="695C6F00"/>
    <w:lvl w:ilvl="0" w:tplc="A67EDDE6">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8DE7B4E">
      <w:start w:val="1"/>
      <w:numFmt w:val="bullet"/>
      <w:lvlText w:val="•"/>
      <w:lvlJc w:val="left"/>
      <w:pPr>
        <w:ind w:left="70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75A24388">
      <w:start w:val="1"/>
      <w:numFmt w:val="bullet"/>
      <w:lvlText w:val="▪"/>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2A60F220">
      <w:start w:val="1"/>
      <w:numFmt w:val="bullet"/>
      <w:lvlText w:val="•"/>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5182AE0">
      <w:start w:val="1"/>
      <w:numFmt w:val="bullet"/>
      <w:lvlText w:val="o"/>
      <w:lvlJc w:val="left"/>
      <w:pPr>
        <w:ind w:left="28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275E8E86">
      <w:start w:val="1"/>
      <w:numFmt w:val="bullet"/>
      <w:lvlText w:val="▪"/>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31CE1F52">
      <w:start w:val="1"/>
      <w:numFmt w:val="bullet"/>
      <w:lvlText w:val="•"/>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AA21CEC">
      <w:start w:val="1"/>
      <w:numFmt w:val="bullet"/>
      <w:lvlText w:val="o"/>
      <w:lvlJc w:val="left"/>
      <w:pPr>
        <w:ind w:left="50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09D0AD7C">
      <w:start w:val="1"/>
      <w:numFmt w:val="bullet"/>
      <w:lvlText w:val="▪"/>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12F278FC"/>
    <w:multiLevelType w:val="hybridMultilevel"/>
    <w:tmpl w:val="3A5E89FA"/>
    <w:lvl w:ilvl="0" w:tplc="D68C4570">
      <w:start w:val="1"/>
      <w:numFmt w:val="bullet"/>
      <w:lvlRestart w:val="0"/>
      <w:lvlText w:val="•"/>
      <w:lvlJc w:val="left"/>
      <w:pPr>
        <w:ind w:left="10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8" w15:restartNumberingAfterBreak="0">
    <w:nsid w:val="13320B8E"/>
    <w:multiLevelType w:val="hybridMultilevel"/>
    <w:tmpl w:val="BDC81ACC"/>
    <w:lvl w:ilvl="0" w:tplc="8446F726">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B24B36E">
      <w:start w:val="1"/>
      <w:numFmt w:val="bullet"/>
      <w:lvlText w:val="•"/>
      <w:lvlJc w:val="left"/>
      <w:pPr>
        <w:ind w:left="70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57A8445E">
      <w:start w:val="1"/>
      <w:numFmt w:val="bullet"/>
      <w:lvlText w:val="▪"/>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1DDCC086">
      <w:start w:val="1"/>
      <w:numFmt w:val="bullet"/>
      <w:lvlText w:val="•"/>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E0C9E9A">
      <w:start w:val="1"/>
      <w:numFmt w:val="bullet"/>
      <w:lvlText w:val="o"/>
      <w:lvlJc w:val="left"/>
      <w:pPr>
        <w:ind w:left="28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FA180752">
      <w:start w:val="1"/>
      <w:numFmt w:val="bullet"/>
      <w:lvlText w:val="▪"/>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4A0E91C4">
      <w:start w:val="1"/>
      <w:numFmt w:val="bullet"/>
      <w:lvlText w:val="•"/>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D3AA906">
      <w:start w:val="1"/>
      <w:numFmt w:val="bullet"/>
      <w:lvlText w:val="o"/>
      <w:lvlJc w:val="left"/>
      <w:pPr>
        <w:ind w:left="50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C6E282E0">
      <w:start w:val="1"/>
      <w:numFmt w:val="bullet"/>
      <w:lvlText w:val="▪"/>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133E52A1"/>
    <w:multiLevelType w:val="hybridMultilevel"/>
    <w:tmpl w:val="59ACA24A"/>
    <w:lvl w:ilvl="0" w:tplc="931C143C">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446F23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A74986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A16A72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0C2C70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520B0F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82A869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232684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944688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C4959D3"/>
    <w:multiLevelType w:val="hybridMultilevel"/>
    <w:tmpl w:val="898E9CFA"/>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1" w15:restartNumberingAfterBreak="0">
    <w:nsid w:val="1E7E0391"/>
    <w:multiLevelType w:val="hybridMultilevel"/>
    <w:tmpl w:val="AC0AAF9E"/>
    <w:lvl w:ilvl="0" w:tplc="04090001">
      <w:start w:val="1"/>
      <w:numFmt w:val="bullet"/>
      <w:lvlText w:val=""/>
      <w:lvlJc w:val="left"/>
      <w:pPr>
        <w:ind w:left="720" w:hanging="360"/>
      </w:pPr>
      <w:rPr>
        <w:rFonts w:ascii="Symbol" w:hAnsi="Symbol" w:hint="default"/>
        <w:b w:val="0"/>
        <w:i w:val="0"/>
        <w:strike w:val="0"/>
        <w:dstrike w:val="0"/>
        <w:color w:val="000000"/>
        <w:sz w:val="16"/>
        <w:szCs w:val="16"/>
        <w:u w:val="none" w:color="000000"/>
        <w:bdr w:val="none" w:sz="0" w:space="0" w:color="auto"/>
        <w:shd w:val="clear" w:color="auto" w:fill="auto"/>
        <w:vertAlign w:val="baseline"/>
      </w:rPr>
    </w:lvl>
    <w:lvl w:ilvl="1" w:tplc="4B486944">
      <w:start w:val="1"/>
      <w:numFmt w:val="bullet"/>
      <w:lvlText w:val="•"/>
      <w:lvlJc w:val="left"/>
      <w:pPr>
        <w:ind w:left="144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337AE"/>
    <w:multiLevelType w:val="hybridMultilevel"/>
    <w:tmpl w:val="BD2A9F88"/>
    <w:lvl w:ilvl="0" w:tplc="A500A0A4">
      <w:start w:val="1"/>
      <w:numFmt w:val="bullet"/>
      <w:lvlText w:val="•"/>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DE792B"/>
    <w:multiLevelType w:val="hybridMultilevel"/>
    <w:tmpl w:val="CBBA3A46"/>
    <w:lvl w:ilvl="0" w:tplc="FAAE82BA">
      <w:start w:val="1"/>
      <w:numFmt w:val="bullet"/>
      <w:lvlText w:val="•"/>
      <w:lvlJc w:val="left"/>
      <w:pPr>
        <w:ind w:left="78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4051B7F"/>
    <w:multiLevelType w:val="hybridMultilevel"/>
    <w:tmpl w:val="1FB24E92"/>
    <w:lvl w:ilvl="0" w:tplc="9A34510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D4115A">
      <w:start w:val="1"/>
      <w:numFmt w:val="bullet"/>
      <w:lvlRestart w:val="0"/>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330395E">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34281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30DAE6">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CEE2194">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672C90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287C72">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F4B906">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4284367"/>
    <w:multiLevelType w:val="hybridMultilevel"/>
    <w:tmpl w:val="22603A68"/>
    <w:lvl w:ilvl="0" w:tplc="0B7E2FC8">
      <w:start w:val="1"/>
      <w:numFmt w:val="bullet"/>
      <w:lvlText w:val="•"/>
      <w:lvlJc w:val="left"/>
      <w:pPr>
        <w:ind w:left="1440" w:hanging="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5AB4328"/>
    <w:multiLevelType w:val="hybridMultilevel"/>
    <w:tmpl w:val="BF8E4D26"/>
    <w:lvl w:ilvl="0" w:tplc="FE50FC36">
      <w:start w:val="1"/>
      <w:numFmt w:val="bullet"/>
      <w:lvlText w:val="•"/>
      <w:lvlJc w:val="left"/>
      <w:pPr>
        <w:ind w:left="78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26703E99"/>
    <w:multiLevelType w:val="hybridMultilevel"/>
    <w:tmpl w:val="158C0028"/>
    <w:lvl w:ilvl="0" w:tplc="41A0078C">
      <w:start w:val="1"/>
      <w:numFmt w:val="bullet"/>
      <w:lvlText w:val="•"/>
      <w:lvlJc w:val="left"/>
      <w:pPr>
        <w:ind w:left="78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2B743E62"/>
    <w:multiLevelType w:val="hybridMultilevel"/>
    <w:tmpl w:val="047A2818"/>
    <w:lvl w:ilvl="0" w:tplc="9D100094">
      <w:start w:val="1"/>
      <w:numFmt w:val="bullet"/>
      <w:lvlText w:val="•"/>
      <w:lvlJc w:val="left"/>
      <w:pPr>
        <w:ind w:left="78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2E9A7562"/>
    <w:multiLevelType w:val="hybridMultilevel"/>
    <w:tmpl w:val="92CE6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6A5D71"/>
    <w:multiLevelType w:val="hybridMultilevel"/>
    <w:tmpl w:val="165C4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964982"/>
    <w:multiLevelType w:val="hybridMultilevel"/>
    <w:tmpl w:val="94389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9941C1"/>
    <w:multiLevelType w:val="hybridMultilevel"/>
    <w:tmpl w:val="4510E278"/>
    <w:lvl w:ilvl="0" w:tplc="43046100">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928B3CE">
      <w:start w:val="1"/>
      <w:numFmt w:val="bullet"/>
      <w:lvlRestart w:val="0"/>
      <w:lvlText w:val="•"/>
      <w:lvlJc w:val="left"/>
      <w:pPr>
        <w:ind w:left="70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43044B34">
      <w:start w:val="1"/>
      <w:numFmt w:val="bullet"/>
      <w:lvlText w:val="▪"/>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5C7213DC">
      <w:start w:val="1"/>
      <w:numFmt w:val="bullet"/>
      <w:lvlText w:val="•"/>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85A6532">
      <w:start w:val="1"/>
      <w:numFmt w:val="bullet"/>
      <w:lvlText w:val="o"/>
      <w:lvlJc w:val="left"/>
      <w:pPr>
        <w:ind w:left="28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CF020B8A">
      <w:start w:val="1"/>
      <w:numFmt w:val="bullet"/>
      <w:lvlText w:val="▪"/>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23886CF2">
      <w:start w:val="1"/>
      <w:numFmt w:val="bullet"/>
      <w:lvlText w:val="•"/>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4E29B66">
      <w:start w:val="1"/>
      <w:numFmt w:val="bullet"/>
      <w:lvlText w:val="o"/>
      <w:lvlJc w:val="left"/>
      <w:pPr>
        <w:ind w:left="50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34F62886">
      <w:start w:val="1"/>
      <w:numFmt w:val="bullet"/>
      <w:lvlText w:val="▪"/>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3" w15:restartNumberingAfterBreak="0">
    <w:nsid w:val="38CF2275"/>
    <w:multiLevelType w:val="hybridMultilevel"/>
    <w:tmpl w:val="259883A0"/>
    <w:lvl w:ilvl="0" w:tplc="044C1D0A">
      <w:start w:val="2"/>
      <w:numFmt w:val="decimal"/>
      <w:lvlText w:val="%1."/>
      <w:lvlJc w:val="left"/>
      <w:pPr>
        <w:ind w:left="640" w:hanging="360"/>
      </w:pPr>
      <w:rPr>
        <w:rFonts w:ascii="Times New Roman" w:eastAsia="Times New Roman" w:hAnsi="Times New Roman" w:cs="Times New Roman" w:hint="default"/>
        <w:b/>
        <w:bCs/>
        <w:i w:val="0"/>
        <w:iCs w:val="0"/>
        <w:w w:val="100"/>
        <w:sz w:val="24"/>
        <w:szCs w:val="24"/>
        <w:lang w:val="en-US" w:eastAsia="en-US" w:bidi="ar-SA"/>
      </w:rPr>
    </w:lvl>
    <w:lvl w:ilvl="1" w:tplc="67FA53EE">
      <w:numFmt w:val="bullet"/>
      <w:lvlText w:val="•"/>
      <w:lvlJc w:val="left"/>
      <w:pPr>
        <w:ind w:left="986" w:hanging="370"/>
      </w:pPr>
      <w:rPr>
        <w:rFonts w:ascii="Arial" w:eastAsia="Arial" w:hAnsi="Arial" w:cs="Arial" w:hint="default"/>
        <w:w w:val="100"/>
        <w:lang w:val="en-US" w:eastAsia="en-US" w:bidi="ar-SA"/>
      </w:rPr>
    </w:lvl>
    <w:lvl w:ilvl="2" w:tplc="50540182">
      <w:numFmt w:val="bullet"/>
      <w:lvlText w:val="o"/>
      <w:lvlJc w:val="left"/>
      <w:pPr>
        <w:ind w:left="1360" w:hanging="360"/>
      </w:pPr>
      <w:rPr>
        <w:rFonts w:ascii="Courier New" w:eastAsia="Courier New" w:hAnsi="Courier New" w:cs="Courier New" w:hint="default"/>
        <w:b w:val="0"/>
        <w:bCs w:val="0"/>
        <w:i w:val="0"/>
        <w:iCs w:val="0"/>
        <w:w w:val="100"/>
        <w:sz w:val="24"/>
        <w:szCs w:val="24"/>
        <w:lang w:val="en-US" w:eastAsia="en-US" w:bidi="ar-SA"/>
      </w:rPr>
    </w:lvl>
    <w:lvl w:ilvl="3" w:tplc="5080A294">
      <w:numFmt w:val="bullet"/>
      <w:lvlText w:val="•"/>
      <w:lvlJc w:val="left"/>
      <w:pPr>
        <w:ind w:left="1360" w:hanging="360"/>
      </w:pPr>
      <w:rPr>
        <w:lang w:val="en-US" w:eastAsia="en-US" w:bidi="ar-SA"/>
      </w:rPr>
    </w:lvl>
    <w:lvl w:ilvl="4" w:tplc="95F21360">
      <w:numFmt w:val="bullet"/>
      <w:lvlText w:val="•"/>
      <w:lvlJc w:val="left"/>
      <w:pPr>
        <w:ind w:left="1720" w:hanging="360"/>
      </w:pPr>
      <w:rPr>
        <w:lang w:val="en-US" w:eastAsia="en-US" w:bidi="ar-SA"/>
      </w:rPr>
    </w:lvl>
    <w:lvl w:ilvl="5" w:tplc="C0EEF464">
      <w:numFmt w:val="bullet"/>
      <w:lvlText w:val="•"/>
      <w:lvlJc w:val="left"/>
      <w:pPr>
        <w:ind w:left="3090" w:hanging="360"/>
      </w:pPr>
      <w:rPr>
        <w:lang w:val="en-US" w:eastAsia="en-US" w:bidi="ar-SA"/>
      </w:rPr>
    </w:lvl>
    <w:lvl w:ilvl="6" w:tplc="4D7E2E02">
      <w:numFmt w:val="bullet"/>
      <w:lvlText w:val="•"/>
      <w:lvlJc w:val="left"/>
      <w:pPr>
        <w:ind w:left="4460" w:hanging="360"/>
      </w:pPr>
      <w:rPr>
        <w:lang w:val="en-US" w:eastAsia="en-US" w:bidi="ar-SA"/>
      </w:rPr>
    </w:lvl>
    <w:lvl w:ilvl="7" w:tplc="4F027922">
      <w:numFmt w:val="bullet"/>
      <w:lvlText w:val="•"/>
      <w:lvlJc w:val="left"/>
      <w:pPr>
        <w:ind w:left="5830" w:hanging="360"/>
      </w:pPr>
      <w:rPr>
        <w:lang w:val="en-US" w:eastAsia="en-US" w:bidi="ar-SA"/>
      </w:rPr>
    </w:lvl>
    <w:lvl w:ilvl="8" w:tplc="7340D4A2">
      <w:numFmt w:val="bullet"/>
      <w:lvlText w:val="•"/>
      <w:lvlJc w:val="left"/>
      <w:pPr>
        <w:ind w:left="7200" w:hanging="360"/>
      </w:pPr>
      <w:rPr>
        <w:lang w:val="en-US" w:eastAsia="en-US" w:bidi="ar-SA"/>
      </w:rPr>
    </w:lvl>
  </w:abstractNum>
  <w:abstractNum w:abstractNumId="24" w15:restartNumberingAfterBreak="0">
    <w:nsid w:val="3A6A4708"/>
    <w:multiLevelType w:val="hybridMultilevel"/>
    <w:tmpl w:val="BE80DE68"/>
    <w:lvl w:ilvl="0" w:tplc="BE78A860">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AB2266C">
      <w:start w:val="1"/>
      <w:numFmt w:val="bullet"/>
      <w:lvlText w:val="•"/>
      <w:lvlJc w:val="left"/>
      <w:pPr>
        <w:ind w:left="70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54441382">
      <w:start w:val="1"/>
      <w:numFmt w:val="bullet"/>
      <w:lvlText w:val="▪"/>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B30A18E6">
      <w:start w:val="1"/>
      <w:numFmt w:val="bullet"/>
      <w:lvlText w:val="•"/>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E36A1F8">
      <w:start w:val="1"/>
      <w:numFmt w:val="bullet"/>
      <w:lvlText w:val="o"/>
      <w:lvlJc w:val="left"/>
      <w:pPr>
        <w:ind w:left="28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2C0ADC70">
      <w:start w:val="1"/>
      <w:numFmt w:val="bullet"/>
      <w:lvlText w:val="▪"/>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439416EE">
      <w:start w:val="1"/>
      <w:numFmt w:val="bullet"/>
      <w:lvlText w:val="•"/>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D00372A">
      <w:start w:val="1"/>
      <w:numFmt w:val="bullet"/>
      <w:lvlText w:val="o"/>
      <w:lvlJc w:val="left"/>
      <w:pPr>
        <w:ind w:left="50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B9C65C1C">
      <w:start w:val="1"/>
      <w:numFmt w:val="bullet"/>
      <w:lvlText w:val="▪"/>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5" w15:restartNumberingAfterBreak="0">
    <w:nsid w:val="3E003BBD"/>
    <w:multiLevelType w:val="hybridMultilevel"/>
    <w:tmpl w:val="FD425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F337EC"/>
    <w:multiLevelType w:val="hybridMultilevel"/>
    <w:tmpl w:val="4E769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FE2406"/>
    <w:multiLevelType w:val="hybridMultilevel"/>
    <w:tmpl w:val="999CA4E2"/>
    <w:lvl w:ilvl="0" w:tplc="75166986">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5EAEA64">
      <w:start w:val="1"/>
      <w:numFmt w:val="bullet"/>
      <w:lvlRestart w:val="0"/>
      <w:lvlText w:val="•"/>
      <w:lvlJc w:val="left"/>
      <w:pPr>
        <w:ind w:left="54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BF9AFE84">
      <w:start w:val="1"/>
      <w:numFmt w:val="bullet"/>
      <w:lvlText w:val="▪"/>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B3E877B6">
      <w:start w:val="1"/>
      <w:numFmt w:val="bullet"/>
      <w:lvlText w:val="•"/>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DA00F20">
      <w:start w:val="1"/>
      <w:numFmt w:val="bullet"/>
      <w:lvlText w:val="o"/>
      <w:lvlJc w:val="left"/>
      <w:pPr>
        <w:ind w:left="28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A4D4ED46">
      <w:start w:val="1"/>
      <w:numFmt w:val="bullet"/>
      <w:lvlText w:val="▪"/>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4C60980A">
      <w:start w:val="1"/>
      <w:numFmt w:val="bullet"/>
      <w:lvlText w:val="•"/>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FF89AD2">
      <w:start w:val="1"/>
      <w:numFmt w:val="bullet"/>
      <w:lvlText w:val="o"/>
      <w:lvlJc w:val="left"/>
      <w:pPr>
        <w:ind w:left="50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0EDC4CCA">
      <w:start w:val="1"/>
      <w:numFmt w:val="bullet"/>
      <w:lvlText w:val="▪"/>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8" w15:restartNumberingAfterBreak="0">
    <w:nsid w:val="409F48AF"/>
    <w:multiLevelType w:val="hybridMultilevel"/>
    <w:tmpl w:val="2B4A3370"/>
    <w:lvl w:ilvl="0" w:tplc="62141CD4">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C762DCA">
      <w:start w:val="1"/>
      <w:numFmt w:val="bullet"/>
      <w:lvlRestart w:val="0"/>
      <w:lvlText w:val="•"/>
      <w:lvlJc w:val="left"/>
      <w:pPr>
        <w:ind w:left="70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67547C20">
      <w:start w:val="1"/>
      <w:numFmt w:val="bullet"/>
      <w:lvlText w:val="▪"/>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D1A35DC">
      <w:start w:val="1"/>
      <w:numFmt w:val="bullet"/>
      <w:lvlText w:val="•"/>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5D437C0">
      <w:start w:val="1"/>
      <w:numFmt w:val="bullet"/>
      <w:lvlText w:val="o"/>
      <w:lvlJc w:val="left"/>
      <w:pPr>
        <w:ind w:left="28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3E2452EE">
      <w:start w:val="1"/>
      <w:numFmt w:val="bullet"/>
      <w:lvlText w:val="▪"/>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CA1E8B34">
      <w:start w:val="1"/>
      <w:numFmt w:val="bullet"/>
      <w:lvlText w:val="•"/>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2BC3644">
      <w:start w:val="1"/>
      <w:numFmt w:val="bullet"/>
      <w:lvlText w:val="o"/>
      <w:lvlJc w:val="left"/>
      <w:pPr>
        <w:ind w:left="50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345E88BE">
      <w:start w:val="1"/>
      <w:numFmt w:val="bullet"/>
      <w:lvlText w:val="▪"/>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9" w15:restartNumberingAfterBreak="0">
    <w:nsid w:val="453663F3"/>
    <w:multiLevelType w:val="hybridMultilevel"/>
    <w:tmpl w:val="64C413AA"/>
    <w:lvl w:ilvl="0" w:tplc="DC8C78E8">
      <w:start w:val="1"/>
      <w:numFmt w:val="bullet"/>
      <w:lvlText w:val="•"/>
      <w:lvlJc w:val="left"/>
      <w:pPr>
        <w:ind w:left="78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49E818CF"/>
    <w:multiLevelType w:val="hybridMultilevel"/>
    <w:tmpl w:val="642E9F16"/>
    <w:lvl w:ilvl="0" w:tplc="7FAEAF0A">
      <w:start w:val="1"/>
      <w:numFmt w:val="bullet"/>
      <w:lvlText w:val="•"/>
      <w:lvlJc w:val="left"/>
      <w:pPr>
        <w:ind w:left="78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4A056FAE"/>
    <w:multiLevelType w:val="hybridMultilevel"/>
    <w:tmpl w:val="A24E2FC6"/>
    <w:lvl w:ilvl="0" w:tplc="0D328320">
      <w:start w:val="1"/>
      <w:numFmt w:val="bullet"/>
      <w:lvlText w:val="•"/>
      <w:lvlJc w:val="left"/>
      <w:pPr>
        <w:ind w:left="78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4B402CF7"/>
    <w:multiLevelType w:val="hybridMultilevel"/>
    <w:tmpl w:val="D9BEF7DE"/>
    <w:lvl w:ilvl="0" w:tplc="8D22DFD4">
      <w:start w:val="1"/>
      <w:numFmt w:val="bullet"/>
      <w:lvlText w:val="•"/>
      <w:lvlJc w:val="left"/>
      <w:pPr>
        <w:ind w:left="150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3" w15:restartNumberingAfterBreak="0">
    <w:nsid w:val="50E072F2"/>
    <w:multiLevelType w:val="hybridMultilevel"/>
    <w:tmpl w:val="0EC84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4A4732"/>
    <w:multiLevelType w:val="hybridMultilevel"/>
    <w:tmpl w:val="FBB4B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C54156"/>
    <w:multiLevelType w:val="hybridMultilevel"/>
    <w:tmpl w:val="63CC0930"/>
    <w:lvl w:ilvl="0" w:tplc="0B7E2FC8">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6BCBF8C">
      <w:start w:val="1"/>
      <w:numFmt w:val="bullet"/>
      <w:lvlRestart w:val="0"/>
      <w:lvlText w:val="•"/>
      <w:lvlJc w:val="left"/>
      <w:pPr>
        <w:ind w:left="70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FC72578A">
      <w:start w:val="1"/>
      <w:numFmt w:val="bullet"/>
      <w:lvlText w:val="▪"/>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B740A5C4">
      <w:start w:val="1"/>
      <w:numFmt w:val="bullet"/>
      <w:lvlText w:val="•"/>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FC86C52">
      <w:start w:val="1"/>
      <w:numFmt w:val="bullet"/>
      <w:lvlText w:val="o"/>
      <w:lvlJc w:val="left"/>
      <w:pPr>
        <w:ind w:left="28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E64CAAC2">
      <w:start w:val="1"/>
      <w:numFmt w:val="bullet"/>
      <w:lvlText w:val="▪"/>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7AC0B6EA">
      <w:start w:val="1"/>
      <w:numFmt w:val="bullet"/>
      <w:lvlText w:val="•"/>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12AEACA">
      <w:start w:val="1"/>
      <w:numFmt w:val="bullet"/>
      <w:lvlText w:val="o"/>
      <w:lvlJc w:val="left"/>
      <w:pPr>
        <w:ind w:left="50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E2EE82FC">
      <w:start w:val="1"/>
      <w:numFmt w:val="bullet"/>
      <w:lvlText w:val="▪"/>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6" w15:restartNumberingAfterBreak="0">
    <w:nsid w:val="56571142"/>
    <w:multiLevelType w:val="hybridMultilevel"/>
    <w:tmpl w:val="681EB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20517E"/>
    <w:multiLevelType w:val="hybridMultilevel"/>
    <w:tmpl w:val="FB9407C6"/>
    <w:lvl w:ilvl="0" w:tplc="7556D476">
      <w:start w:val="1"/>
      <w:numFmt w:val="bullet"/>
      <w:lvlText w:val="•"/>
      <w:lvlJc w:val="left"/>
      <w:pPr>
        <w:ind w:left="78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5A7210E6"/>
    <w:multiLevelType w:val="hybridMultilevel"/>
    <w:tmpl w:val="5DD88F26"/>
    <w:lvl w:ilvl="0" w:tplc="4808CA66">
      <w:numFmt w:val="bullet"/>
      <w:lvlText w:val=""/>
      <w:lvlJc w:val="left"/>
      <w:pPr>
        <w:ind w:left="720" w:hanging="375"/>
      </w:pPr>
      <w:rPr>
        <w:rFonts w:ascii="Segoe UI Symbol" w:eastAsia="Segoe UI Symbol" w:hAnsi="Segoe UI Symbol" w:cs="Segoe UI Symbol" w:hint="default"/>
        <w:sz w:val="16"/>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9" w15:restartNumberingAfterBreak="0">
    <w:nsid w:val="62F2310F"/>
    <w:multiLevelType w:val="hybridMultilevel"/>
    <w:tmpl w:val="927289C2"/>
    <w:lvl w:ilvl="0" w:tplc="09B4B92C">
      <w:start w:val="1"/>
      <w:numFmt w:val="bullet"/>
      <w:lvlText w:val="•"/>
      <w:lvlJc w:val="left"/>
      <w:pPr>
        <w:ind w:left="1066"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0E036DA">
      <w:start w:val="1"/>
      <w:numFmt w:val="bullet"/>
      <w:lvlText w:val="•"/>
      <w:lvlJc w:val="left"/>
      <w:pPr>
        <w:ind w:left="1786"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40" w15:restartNumberingAfterBreak="0">
    <w:nsid w:val="6CE670A5"/>
    <w:multiLevelType w:val="hybridMultilevel"/>
    <w:tmpl w:val="EB6634E4"/>
    <w:lvl w:ilvl="0" w:tplc="DEBC6912">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DB40898">
      <w:start w:val="1"/>
      <w:numFmt w:val="bullet"/>
      <w:lvlRestart w:val="0"/>
      <w:lvlText w:val="•"/>
      <w:lvlJc w:val="left"/>
      <w:pPr>
        <w:ind w:left="70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71229C90">
      <w:start w:val="1"/>
      <w:numFmt w:val="bullet"/>
      <w:lvlText w:val="▪"/>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E514DD88">
      <w:start w:val="1"/>
      <w:numFmt w:val="bullet"/>
      <w:lvlText w:val="•"/>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D38ED58">
      <w:start w:val="1"/>
      <w:numFmt w:val="bullet"/>
      <w:lvlText w:val="o"/>
      <w:lvlJc w:val="left"/>
      <w:pPr>
        <w:ind w:left="28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07F0069E">
      <w:start w:val="1"/>
      <w:numFmt w:val="bullet"/>
      <w:lvlText w:val="▪"/>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4C24812E">
      <w:start w:val="1"/>
      <w:numFmt w:val="bullet"/>
      <w:lvlText w:val="•"/>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186668E">
      <w:start w:val="1"/>
      <w:numFmt w:val="bullet"/>
      <w:lvlText w:val="o"/>
      <w:lvlJc w:val="left"/>
      <w:pPr>
        <w:ind w:left="50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AB66DC92">
      <w:start w:val="1"/>
      <w:numFmt w:val="bullet"/>
      <w:lvlText w:val="▪"/>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41" w15:restartNumberingAfterBreak="0">
    <w:nsid w:val="6D232BDE"/>
    <w:multiLevelType w:val="hybridMultilevel"/>
    <w:tmpl w:val="5F18B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855D62"/>
    <w:multiLevelType w:val="hybridMultilevel"/>
    <w:tmpl w:val="A0B6F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374DE5"/>
    <w:multiLevelType w:val="hybridMultilevel"/>
    <w:tmpl w:val="D38C26BA"/>
    <w:lvl w:ilvl="0" w:tplc="7896A498">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AC64418">
      <w:start w:val="1"/>
      <w:numFmt w:val="bullet"/>
      <w:lvlText w:val="•"/>
      <w:lvlJc w:val="left"/>
      <w:pPr>
        <w:ind w:left="70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854C5340">
      <w:start w:val="1"/>
      <w:numFmt w:val="bullet"/>
      <w:lvlText w:val="▪"/>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51B030AC">
      <w:start w:val="1"/>
      <w:numFmt w:val="bullet"/>
      <w:lvlText w:val="•"/>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F5841C0">
      <w:start w:val="1"/>
      <w:numFmt w:val="bullet"/>
      <w:lvlText w:val="o"/>
      <w:lvlJc w:val="left"/>
      <w:pPr>
        <w:ind w:left="28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D9E49CC0">
      <w:start w:val="1"/>
      <w:numFmt w:val="bullet"/>
      <w:lvlText w:val="▪"/>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D8DAD10E">
      <w:start w:val="1"/>
      <w:numFmt w:val="bullet"/>
      <w:lvlText w:val="•"/>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D6ED0C6">
      <w:start w:val="1"/>
      <w:numFmt w:val="bullet"/>
      <w:lvlText w:val="o"/>
      <w:lvlJc w:val="left"/>
      <w:pPr>
        <w:ind w:left="50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D158C904">
      <w:start w:val="1"/>
      <w:numFmt w:val="bullet"/>
      <w:lvlText w:val="▪"/>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44" w15:restartNumberingAfterBreak="0">
    <w:nsid w:val="7002478C"/>
    <w:multiLevelType w:val="hybridMultilevel"/>
    <w:tmpl w:val="112E6E9E"/>
    <w:lvl w:ilvl="0" w:tplc="0B7E2FC8">
      <w:start w:val="1"/>
      <w:numFmt w:val="bullet"/>
      <w:lvlText w:val="•"/>
      <w:lvlJc w:val="left"/>
      <w:pPr>
        <w:ind w:left="720" w:hanging="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121FFF"/>
    <w:multiLevelType w:val="hybridMultilevel"/>
    <w:tmpl w:val="197AC950"/>
    <w:lvl w:ilvl="0" w:tplc="7CBA7A42">
      <w:start w:val="1"/>
      <w:numFmt w:val="bullet"/>
      <w:lvlText w:val="•"/>
      <w:lvlJc w:val="left"/>
      <w:pPr>
        <w:ind w:left="78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6" w15:restartNumberingAfterBreak="0">
    <w:nsid w:val="778D2138"/>
    <w:multiLevelType w:val="hybridMultilevel"/>
    <w:tmpl w:val="693E015E"/>
    <w:lvl w:ilvl="0" w:tplc="D41AA88A">
      <w:start w:val="1"/>
      <w:numFmt w:val="bullet"/>
      <w:lvlText w:val="•"/>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A41420"/>
    <w:multiLevelType w:val="hybridMultilevel"/>
    <w:tmpl w:val="05D0560C"/>
    <w:lvl w:ilvl="0" w:tplc="8F6ED91E">
      <w:start w:val="1"/>
      <w:numFmt w:val="bullet"/>
      <w:lvlText w:val="•"/>
      <w:lvlJc w:val="left"/>
      <w:pPr>
        <w:ind w:left="78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8" w15:restartNumberingAfterBreak="0">
    <w:nsid w:val="7846729C"/>
    <w:multiLevelType w:val="hybridMultilevel"/>
    <w:tmpl w:val="8BBE6F24"/>
    <w:lvl w:ilvl="0" w:tplc="1A0C9C32">
      <w:start w:val="1"/>
      <w:numFmt w:val="bullet"/>
      <w:lvlText w:val="•"/>
      <w:lvlJc w:val="left"/>
      <w:pPr>
        <w:ind w:left="720" w:hanging="37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DD89F74">
      <w:numFmt w:val="bullet"/>
      <w:lvlText w:val=""/>
      <w:lvlJc w:val="left"/>
      <w:pPr>
        <w:ind w:left="1440" w:hanging="375"/>
      </w:pPr>
      <w:rPr>
        <w:rFonts w:ascii="Segoe UI Symbol" w:eastAsia="Segoe UI Symbol" w:hAnsi="Segoe UI Symbol" w:cs="Segoe UI Symbol" w:hint="default"/>
        <w:sz w:val="16"/>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9" w15:restartNumberingAfterBreak="0">
    <w:nsid w:val="7E5E426A"/>
    <w:multiLevelType w:val="hybridMultilevel"/>
    <w:tmpl w:val="C0620254"/>
    <w:lvl w:ilvl="0" w:tplc="89DE70CA">
      <w:start w:val="1"/>
      <w:numFmt w:val="bullet"/>
      <w:lvlText w:val="•"/>
      <w:lvlJc w:val="left"/>
      <w:pPr>
        <w:ind w:left="7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970011843">
    <w:abstractNumId w:val="9"/>
  </w:num>
  <w:num w:numId="2" w16cid:durableId="570500522">
    <w:abstractNumId w:val="35"/>
  </w:num>
  <w:num w:numId="3" w16cid:durableId="1034649276">
    <w:abstractNumId w:val="27"/>
  </w:num>
  <w:num w:numId="4" w16cid:durableId="434255937">
    <w:abstractNumId w:val="24"/>
  </w:num>
  <w:num w:numId="5" w16cid:durableId="1929578556">
    <w:abstractNumId w:val="6"/>
  </w:num>
  <w:num w:numId="6" w16cid:durableId="615209562">
    <w:abstractNumId w:val="43"/>
  </w:num>
  <w:num w:numId="7" w16cid:durableId="29763696">
    <w:abstractNumId w:val="8"/>
  </w:num>
  <w:num w:numId="8" w16cid:durableId="1663198632">
    <w:abstractNumId w:val="22"/>
  </w:num>
  <w:num w:numId="9" w16cid:durableId="581649594">
    <w:abstractNumId w:val="5"/>
  </w:num>
  <w:num w:numId="10" w16cid:durableId="74784153">
    <w:abstractNumId w:val="40"/>
  </w:num>
  <w:num w:numId="11" w16cid:durableId="817190633">
    <w:abstractNumId w:val="28"/>
  </w:num>
  <w:num w:numId="12" w16cid:durableId="570118759">
    <w:abstractNumId w:val="14"/>
  </w:num>
  <w:num w:numId="13" w16cid:durableId="1585148092">
    <w:abstractNumId w:val="7"/>
  </w:num>
  <w:num w:numId="14" w16cid:durableId="419108457">
    <w:abstractNumId w:val="38"/>
  </w:num>
  <w:num w:numId="15" w16cid:durableId="1863398434">
    <w:abstractNumId w:val="4"/>
  </w:num>
  <w:num w:numId="16" w16cid:durableId="1742216939">
    <w:abstractNumId w:val="3"/>
  </w:num>
  <w:num w:numId="17" w16cid:durableId="59064864">
    <w:abstractNumId w:val="48"/>
  </w:num>
  <w:num w:numId="18" w16cid:durableId="46344584">
    <w:abstractNumId w:val="15"/>
  </w:num>
  <w:num w:numId="19" w16cid:durableId="958412599">
    <w:abstractNumId w:val="10"/>
  </w:num>
  <w:num w:numId="20" w16cid:durableId="720592685">
    <w:abstractNumId w:val="44"/>
  </w:num>
  <w:num w:numId="21" w16cid:durableId="1515916961">
    <w:abstractNumId w:val="46"/>
  </w:num>
  <w:num w:numId="22" w16cid:durableId="589970944">
    <w:abstractNumId w:val="0"/>
  </w:num>
  <w:num w:numId="23" w16cid:durableId="32119188">
    <w:abstractNumId w:val="11"/>
  </w:num>
  <w:num w:numId="24" w16cid:durableId="354772546">
    <w:abstractNumId w:val="12"/>
  </w:num>
  <w:num w:numId="25" w16cid:durableId="694817816">
    <w:abstractNumId w:val="39"/>
  </w:num>
  <w:num w:numId="26" w16cid:durableId="134836172">
    <w:abstractNumId w:val="23"/>
    <w:lvlOverride w:ilvl="0">
      <w:startOverride w:val="2"/>
    </w:lvlOverride>
    <w:lvlOverride w:ilvl="1"/>
    <w:lvlOverride w:ilvl="2"/>
    <w:lvlOverride w:ilvl="3"/>
    <w:lvlOverride w:ilvl="4"/>
    <w:lvlOverride w:ilvl="5"/>
    <w:lvlOverride w:ilvl="6"/>
    <w:lvlOverride w:ilvl="7"/>
    <w:lvlOverride w:ilvl="8"/>
  </w:num>
  <w:num w:numId="27" w16cid:durableId="1976333921">
    <w:abstractNumId w:val="16"/>
  </w:num>
  <w:num w:numId="28" w16cid:durableId="993920058">
    <w:abstractNumId w:val="47"/>
  </w:num>
  <w:num w:numId="29" w16cid:durableId="33628478">
    <w:abstractNumId w:val="18"/>
  </w:num>
  <w:num w:numId="30" w16cid:durableId="35857795">
    <w:abstractNumId w:val="1"/>
  </w:num>
  <w:num w:numId="31" w16cid:durableId="2020963798">
    <w:abstractNumId w:val="30"/>
  </w:num>
  <w:num w:numId="32" w16cid:durableId="1378048706">
    <w:abstractNumId w:val="45"/>
  </w:num>
  <w:num w:numId="33" w16cid:durableId="1962229439">
    <w:abstractNumId w:val="17"/>
  </w:num>
  <w:num w:numId="34" w16cid:durableId="1090855104">
    <w:abstractNumId w:val="13"/>
  </w:num>
  <w:num w:numId="35" w16cid:durableId="2111389586">
    <w:abstractNumId w:val="49"/>
  </w:num>
  <w:num w:numId="36" w16cid:durableId="1881478637">
    <w:abstractNumId w:val="37"/>
  </w:num>
  <w:num w:numId="37" w16cid:durableId="1959219264">
    <w:abstractNumId w:val="29"/>
  </w:num>
  <w:num w:numId="38" w16cid:durableId="266357073">
    <w:abstractNumId w:val="32"/>
  </w:num>
  <w:num w:numId="39" w16cid:durableId="1765804562">
    <w:abstractNumId w:val="31"/>
  </w:num>
  <w:num w:numId="40" w16cid:durableId="1073698183">
    <w:abstractNumId w:val="41"/>
  </w:num>
  <w:num w:numId="41" w16cid:durableId="648707481">
    <w:abstractNumId w:val="20"/>
  </w:num>
  <w:num w:numId="42" w16cid:durableId="922573226">
    <w:abstractNumId w:val="2"/>
  </w:num>
  <w:num w:numId="43" w16cid:durableId="562255178">
    <w:abstractNumId w:val="26"/>
  </w:num>
  <w:num w:numId="44" w16cid:durableId="2022782791">
    <w:abstractNumId w:val="34"/>
  </w:num>
  <w:num w:numId="45" w16cid:durableId="56243007">
    <w:abstractNumId w:val="21"/>
  </w:num>
  <w:num w:numId="46" w16cid:durableId="96875150">
    <w:abstractNumId w:val="25"/>
  </w:num>
  <w:num w:numId="47" w16cid:durableId="398209301">
    <w:abstractNumId w:val="19"/>
  </w:num>
  <w:num w:numId="48" w16cid:durableId="162087439">
    <w:abstractNumId w:val="42"/>
  </w:num>
  <w:num w:numId="49" w16cid:durableId="1082411354">
    <w:abstractNumId w:val="33"/>
  </w:num>
  <w:num w:numId="50" w16cid:durableId="196392148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EF0"/>
    <w:rsid w:val="000005EC"/>
    <w:rsid w:val="000256E9"/>
    <w:rsid w:val="00033D96"/>
    <w:rsid w:val="000501AD"/>
    <w:rsid w:val="000578BA"/>
    <w:rsid w:val="00063297"/>
    <w:rsid w:val="00070BAB"/>
    <w:rsid w:val="00077835"/>
    <w:rsid w:val="000A0067"/>
    <w:rsid w:val="000A69F5"/>
    <w:rsid w:val="000B07BD"/>
    <w:rsid w:val="000D08A0"/>
    <w:rsid w:val="000E6CFB"/>
    <w:rsid w:val="00100B9F"/>
    <w:rsid w:val="00102A87"/>
    <w:rsid w:val="001126B4"/>
    <w:rsid w:val="00144F32"/>
    <w:rsid w:val="00177916"/>
    <w:rsid w:val="00191E71"/>
    <w:rsid w:val="001B3615"/>
    <w:rsid w:val="001E2C58"/>
    <w:rsid w:val="00202497"/>
    <w:rsid w:val="00215402"/>
    <w:rsid w:val="00227DDD"/>
    <w:rsid w:val="00237F40"/>
    <w:rsid w:val="002C1BDF"/>
    <w:rsid w:val="002F74FE"/>
    <w:rsid w:val="00305BE6"/>
    <w:rsid w:val="00331061"/>
    <w:rsid w:val="003466B1"/>
    <w:rsid w:val="003471FE"/>
    <w:rsid w:val="0037228C"/>
    <w:rsid w:val="0038722F"/>
    <w:rsid w:val="00394802"/>
    <w:rsid w:val="003961E5"/>
    <w:rsid w:val="0039715F"/>
    <w:rsid w:val="003A3A1D"/>
    <w:rsid w:val="003D3B4D"/>
    <w:rsid w:val="003D632D"/>
    <w:rsid w:val="003F39B9"/>
    <w:rsid w:val="00402B5D"/>
    <w:rsid w:val="00411D11"/>
    <w:rsid w:val="0041473D"/>
    <w:rsid w:val="00453EDB"/>
    <w:rsid w:val="0045468B"/>
    <w:rsid w:val="004577FF"/>
    <w:rsid w:val="00461BAE"/>
    <w:rsid w:val="004624C8"/>
    <w:rsid w:val="00477A6F"/>
    <w:rsid w:val="0049529A"/>
    <w:rsid w:val="004A783E"/>
    <w:rsid w:val="004B0202"/>
    <w:rsid w:val="004B04E7"/>
    <w:rsid w:val="004B1E94"/>
    <w:rsid w:val="004B7835"/>
    <w:rsid w:val="004C6C90"/>
    <w:rsid w:val="004F7A9D"/>
    <w:rsid w:val="00500FAE"/>
    <w:rsid w:val="005236AC"/>
    <w:rsid w:val="00531F81"/>
    <w:rsid w:val="00536982"/>
    <w:rsid w:val="00543504"/>
    <w:rsid w:val="00546326"/>
    <w:rsid w:val="00551F10"/>
    <w:rsid w:val="0057581E"/>
    <w:rsid w:val="005854F9"/>
    <w:rsid w:val="005A4F64"/>
    <w:rsid w:val="005B4702"/>
    <w:rsid w:val="005C3161"/>
    <w:rsid w:val="005F0905"/>
    <w:rsid w:val="005F23AC"/>
    <w:rsid w:val="0061261B"/>
    <w:rsid w:val="00621C01"/>
    <w:rsid w:val="0063133F"/>
    <w:rsid w:val="00665F63"/>
    <w:rsid w:val="00677844"/>
    <w:rsid w:val="00693E0C"/>
    <w:rsid w:val="00696C16"/>
    <w:rsid w:val="006D08C9"/>
    <w:rsid w:val="006E5A7B"/>
    <w:rsid w:val="006E6312"/>
    <w:rsid w:val="00707BC3"/>
    <w:rsid w:val="00726A59"/>
    <w:rsid w:val="00740674"/>
    <w:rsid w:val="007663A7"/>
    <w:rsid w:val="007837C8"/>
    <w:rsid w:val="00785AF8"/>
    <w:rsid w:val="00786BD3"/>
    <w:rsid w:val="00795B9F"/>
    <w:rsid w:val="00796711"/>
    <w:rsid w:val="007A266F"/>
    <w:rsid w:val="007A3EC1"/>
    <w:rsid w:val="007A7D7F"/>
    <w:rsid w:val="007D64F7"/>
    <w:rsid w:val="007E1BA8"/>
    <w:rsid w:val="007E4293"/>
    <w:rsid w:val="007E48E4"/>
    <w:rsid w:val="007F6522"/>
    <w:rsid w:val="0080304A"/>
    <w:rsid w:val="00806F8B"/>
    <w:rsid w:val="0081351B"/>
    <w:rsid w:val="008138FD"/>
    <w:rsid w:val="0081678E"/>
    <w:rsid w:val="00824849"/>
    <w:rsid w:val="00871DB4"/>
    <w:rsid w:val="00881AC5"/>
    <w:rsid w:val="0089522E"/>
    <w:rsid w:val="008C1C84"/>
    <w:rsid w:val="008C573B"/>
    <w:rsid w:val="008E60A0"/>
    <w:rsid w:val="008F2306"/>
    <w:rsid w:val="008F32CB"/>
    <w:rsid w:val="00906253"/>
    <w:rsid w:val="00930EC3"/>
    <w:rsid w:val="00932CC4"/>
    <w:rsid w:val="009358DA"/>
    <w:rsid w:val="009364F2"/>
    <w:rsid w:val="00940923"/>
    <w:rsid w:val="00952425"/>
    <w:rsid w:val="00957688"/>
    <w:rsid w:val="00966DB3"/>
    <w:rsid w:val="00973713"/>
    <w:rsid w:val="00983F52"/>
    <w:rsid w:val="00993999"/>
    <w:rsid w:val="009A228E"/>
    <w:rsid w:val="009A2759"/>
    <w:rsid w:val="009B3491"/>
    <w:rsid w:val="009F011F"/>
    <w:rsid w:val="00A13AC8"/>
    <w:rsid w:val="00A17828"/>
    <w:rsid w:val="00A55D54"/>
    <w:rsid w:val="00A56BD0"/>
    <w:rsid w:val="00A71923"/>
    <w:rsid w:val="00A83BD4"/>
    <w:rsid w:val="00AA4282"/>
    <w:rsid w:val="00AC3C5D"/>
    <w:rsid w:val="00AE65B8"/>
    <w:rsid w:val="00B16027"/>
    <w:rsid w:val="00B16FC0"/>
    <w:rsid w:val="00B3677C"/>
    <w:rsid w:val="00B51C4E"/>
    <w:rsid w:val="00B67330"/>
    <w:rsid w:val="00B90017"/>
    <w:rsid w:val="00BB03C8"/>
    <w:rsid w:val="00BC5305"/>
    <w:rsid w:val="00BE4F35"/>
    <w:rsid w:val="00BF535D"/>
    <w:rsid w:val="00C02B48"/>
    <w:rsid w:val="00C12B83"/>
    <w:rsid w:val="00C134DB"/>
    <w:rsid w:val="00C328FA"/>
    <w:rsid w:val="00C54174"/>
    <w:rsid w:val="00C61FEB"/>
    <w:rsid w:val="00C64743"/>
    <w:rsid w:val="00C8491E"/>
    <w:rsid w:val="00D21B16"/>
    <w:rsid w:val="00D53DD1"/>
    <w:rsid w:val="00D566E1"/>
    <w:rsid w:val="00D917FD"/>
    <w:rsid w:val="00D931DE"/>
    <w:rsid w:val="00DB7CE8"/>
    <w:rsid w:val="00DE7729"/>
    <w:rsid w:val="00E223A9"/>
    <w:rsid w:val="00E56A65"/>
    <w:rsid w:val="00E7033A"/>
    <w:rsid w:val="00E766A6"/>
    <w:rsid w:val="00E777E6"/>
    <w:rsid w:val="00EA7378"/>
    <w:rsid w:val="00ED1FC5"/>
    <w:rsid w:val="00EF4C18"/>
    <w:rsid w:val="00EF6180"/>
    <w:rsid w:val="00EF7F25"/>
    <w:rsid w:val="00F075EC"/>
    <w:rsid w:val="00F201A4"/>
    <w:rsid w:val="00F26FB6"/>
    <w:rsid w:val="00F333DD"/>
    <w:rsid w:val="00F423D5"/>
    <w:rsid w:val="00F57F99"/>
    <w:rsid w:val="00F67C6E"/>
    <w:rsid w:val="00F70EF0"/>
    <w:rsid w:val="00F74286"/>
    <w:rsid w:val="00FD5AC0"/>
    <w:rsid w:val="00FE56DF"/>
    <w:rsid w:val="00FF1804"/>
    <w:rsid w:val="00FF6FDE"/>
    <w:rsid w:val="44A15D13"/>
    <w:rsid w:val="53977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1090C"/>
  <w15:docId w15:val="{A00E26A9-BE77-4534-8BCE-8708C67B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370" w:hanging="370"/>
    </w:pPr>
    <w:rPr>
      <w:rFonts w:ascii="Times New Roman" w:eastAsia="Times New Roman" w:hAnsi="Times New Roman" w:cs="Times New Roman"/>
      <w:color w:val="000000"/>
      <w:sz w:val="24"/>
    </w:rPr>
  </w:style>
  <w:style w:type="paragraph" w:styleId="Heading1">
    <w:name w:val="heading 1"/>
    <w:basedOn w:val="Normal"/>
    <w:link w:val="Heading1Char"/>
    <w:uiPriority w:val="1"/>
    <w:qFormat/>
    <w:rsid w:val="007D64F7"/>
    <w:pPr>
      <w:spacing w:after="10" w:line="249" w:lineRule="auto"/>
      <w:ind w:left="13" w:right="5" w:hanging="10"/>
      <w:jc w:val="center"/>
      <w:outlineLvl w:val="0"/>
    </w:pPr>
    <w:rPr>
      <w:b/>
    </w:rPr>
  </w:style>
  <w:style w:type="paragraph" w:styleId="Heading2">
    <w:name w:val="heading 2"/>
    <w:basedOn w:val="Heading1"/>
    <w:next w:val="Normal"/>
    <w:link w:val="Heading2Char"/>
    <w:uiPriority w:val="9"/>
    <w:unhideWhenUsed/>
    <w:qFormat/>
    <w:rsid w:val="007D64F7"/>
    <w:pPr>
      <w:outlineLvl w:val="1"/>
    </w:pPr>
  </w:style>
  <w:style w:type="paragraph" w:styleId="Heading3">
    <w:name w:val="heading 3"/>
    <w:basedOn w:val="Normal"/>
    <w:next w:val="Normal"/>
    <w:link w:val="Heading3Char"/>
    <w:uiPriority w:val="9"/>
    <w:unhideWhenUsed/>
    <w:qFormat/>
    <w:rsid w:val="00DE7729"/>
    <w:pPr>
      <w:spacing w:before="240" w:after="0" w:line="259" w:lineRule="auto"/>
      <w:ind w:left="374" w:hanging="374"/>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1"/>
    <w:qFormat/>
    <w:rsid w:val="00DE7729"/>
    <w:pPr>
      <w:spacing w:after="120" w:line="247" w:lineRule="auto"/>
      <w:ind w:left="720" w:hanging="374"/>
    </w:pPr>
  </w:style>
  <w:style w:type="paragraph" w:styleId="BalloonText">
    <w:name w:val="Balloon Text"/>
    <w:basedOn w:val="Normal"/>
    <w:link w:val="BalloonTextChar"/>
    <w:uiPriority w:val="99"/>
    <w:semiHidden/>
    <w:unhideWhenUsed/>
    <w:rsid w:val="00EF7F25"/>
    <w:pPr>
      <w:spacing w:after="0" w:line="240" w:lineRule="auto"/>
    </w:pPr>
    <w:rPr>
      <w:sz w:val="18"/>
      <w:szCs w:val="18"/>
    </w:rPr>
  </w:style>
  <w:style w:type="character" w:customStyle="1" w:styleId="BalloonTextChar">
    <w:name w:val="Balloon Text Char"/>
    <w:basedOn w:val="DefaultParagraphFont"/>
    <w:link w:val="BalloonText"/>
    <w:uiPriority w:val="99"/>
    <w:semiHidden/>
    <w:rsid w:val="00EF7F25"/>
    <w:rPr>
      <w:rFonts w:ascii="Times New Roman" w:eastAsia="Times New Roman" w:hAnsi="Times New Roman" w:cs="Times New Roman"/>
      <w:color w:val="000000"/>
      <w:sz w:val="18"/>
      <w:szCs w:val="18"/>
    </w:rPr>
  </w:style>
  <w:style w:type="character" w:styleId="CommentReference">
    <w:name w:val="annotation reference"/>
    <w:basedOn w:val="DefaultParagraphFont"/>
    <w:uiPriority w:val="99"/>
    <w:semiHidden/>
    <w:unhideWhenUsed/>
    <w:rsid w:val="00EF7F25"/>
    <w:rPr>
      <w:sz w:val="16"/>
      <w:szCs w:val="16"/>
    </w:rPr>
  </w:style>
  <w:style w:type="paragraph" w:styleId="CommentText">
    <w:name w:val="annotation text"/>
    <w:basedOn w:val="Normal"/>
    <w:link w:val="CommentTextChar"/>
    <w:uiPriority w:val="99"/>
    <w:semiHidden/>
    <w:unhideWhenUsed/>
    <w:rsid w:val="00EF7F25"/>
    <w:pPr>
      <w:spacing w:line="240" w:lineRule="auto"/>
    </w:pPr>
    <w:rPr>
      <w:sz w:val="20"/>
      <w:szCs w:val="20"/>
    </w:rPr>
  </w:style>
  <w:style w:type="character" w:customStyle="1" w:styleId="CommentTextChar">
    <w:name w:val="Comment Text Char"/>
    <w:basedOn w:val="DefaultParagraphFont"/>
    <w:link w:val="CommentText"/>
    <w:uiPriority w:val="99"/>
    <w:semiHidden/>
    <w:rsid w:val="00EF7F2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F7F25"/>
    <w:rPr>
      <w:b/>
      <w:bCs/>
    </w:rPr>
  </w:style>
  <w:style w:type="character" w:customStyle="1" w:styleId="CommentSubjectChar">
    <w:name w:val="Comment Subject Char"/>
    <w:basedOn w:val="CommentTextChar"/>
    <w:link w:val="CommentSubject"/>
    <w:uiPriority w:val="99"/>
    <w:semiHidden/>
    <w:rsid w:val="00EF7F25"/>
    <w:rPr>
      <w:rFonts w:ascii="Times New Roman" w:eastAsia="Times New Roman" w:hAnsi="Times New Roman" w:cs="Times New Roman"/>
      <w:b/>
      <w:bCs/>
      <w:color w:val="000000"/>
      <w:sz w:val="20"/>
      <w:szCs w:val="20"/>
    </w:rPr>
  </w:style>
  <w:style w:type="paragraph" w:styleId="Header">
    <w:name w:val="header"/>
    <w:basedOn w:val="Normal"/>
    <w:link w:val="HeaderChar"/>
    <w:uiPriority w:val="99"/>
    <w:unhideWhenUsed/>
    <w:rsid w:val="009A27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759"/>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E777E6"/>
    <w:pPr>
      <w:tabs>
        <w:tab w:val="center" w:pos="4680"/>
        <w:tab w:val="right" w:pos="9360"/>
      </w:tabs>
      <w:spacing w:after="0" w:line="240" w:lineRule="auto"/>
      <w:ind w:left="0" w:firstLine="0"/>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E777E6"/>
    <w:rPr>
      <w:rFonts w:cs="Times New Roman"/>
    </w:rPr>
  </w:style>
  <w:style w:type="character" w:styleId="Hyperlink">
    <w:name w:val="Hyperlink"/>
    <w:basedOn w:val="DefaultParagraphFont"/>
    <w:uiPriority w:val="99"/>
    <w:unhideWhenUsed/>
    <w:rsid w:val="00144F32"/>
    <w:rPr>
      <w:color w:val="0000FF"/>
      <w:u w:val="single"/>
    </w:rPr>
  </w:style>
  <w:style w:type="table" w:customStyle="1" w:styleId="TableGrid1">
    <w:name w:val="TableGrid1"/>
    <w:rsid w:val="0038722F"/>
    <w:pPr>
      <w:spacing w:after="0" w:line="240" w:lineRule="auto"/>
    </w:pPr>
    <w:tblPr>
      <w:tblCellMar>
        <w:top w:w="0" w:type="dxa"/>
        <w:left w:w="0" w:type="dxa"/>
        <w:bottom w:w="0" w:type="dxa"/>
        <w:right w:w="0" w:type="dxa"/>
      </w:tblCellMar>
    </w:tblPr>
  </w:style>
  <w:style w:type="table" w:customStyle="1" w:styleId="TableGrid2">
    <w:name w:val="TableGrid2"/>
    <w:rsid w:val="0038722F"/>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uiPriority w:val="1"/>
    <w:rsid w:val="007D64F7"/>
    <w:rPr>
      <w:rFonts w:ascii="Times New Roman" w:eastAsia="Times New Roman" w:hAnsi="Times New Roman" w:cs="Times New Roman"/>
      <w:b/>
      <w:color w:val="000000"/>
      <w:sz w:val="24"/>
    </w:rPr>
  </w:style>
  <w:style w:type="paragraph" w:styleId="BodyText">
    <w:name w:val="Body Text"/>
    <w:basedOn w:val="Normal"/>
    <w:link w:val="BodyTextChar"/>
    <w:uiPriority w:val="1"/>
    <w:qFormat/>
    <w:rsid w:val="00966DB3"/>
    <w:pPr>
      <w:widowControl w:val="0"/>
      <w:autoSpaceDE w:val="0"/>
      <w:autoSpaceDN w:val="0"/>
      <w:spacing w:after="0" w:line="240" w:lineRule="auto"/>
      <w:ind w:left="0" w:firstLine="0"/>
    </w:pPr>
    <w:rPr>
      <w:color w:val="auto"/>
      <w:szCs w:val="24"/>
      <w:lang w:bidi="en-US"/>
    </w:rPr>
  </w:style>
  <w:style w:type="character" w:customStyle="1" w:styleId="BodyTextChar">
    <w:name w:val="Body Text Char"/>
    <w:basedOn w:val="DefaultParagraphFont"/>
    <w:link w:val="BodyText"/>
    <w:uiPriority w:val="1"/>
    <w:rsid w:val="00966DB3"/>
    <w:rPr>
      <w:rFonts w:ascii="Times New Roman" w:eastAsia="Times New Roman" w:hAnsi="Times New Roman" w:cs="Times New Roman"/>
      <w:sz w:val="24"/>
      <w:szCs w:val="24"/>
      <w:lang w:bidi="en-US"/>
    </w:rPr>
  </w:style>
  <w:style w:type="paragraph" w:styleId="Revision">
    <w:name w:val="Revision"/>
    <w:hidden/>
    <w:uiPriority w:val="99"/>
    <w:semiHidden/>
    <w:rsid w:val="0063133F"/>
    <w:pPr>
      <w:spacing w:after="0" w:line="240" w:lineRule="auto"/>
    </w:pPr>
    <w:rPr>
      <w:rFonts w:ascii="Times New Roman" w:eastAsia="Times New Roman" w:hAnsi="Times New Roman" w:cs="Times New Roman"/>
      <w:color w:val="000000"/>
      <w:sz w:val="24"/>
    </w:rPr>
  </w:style>
  <w:style w:type="character" w:styleId="UnresolvedMention">
    <w:name w:val="Unresolved Mention"/>
    <w:basedOn w:val="DefaultParagraphFont"/>
    <w:uiPriority w:val="99"/>
    <w:semiHidden/>
    <w:unhideWhenUsed/>
    <w:rsid w:val="00F075EC"/>
    <w:rPr>
      <w:color w:val="605E5C"/>
      <w:shd w:val="clear" w:color="auto" w:fill="E1DFDD"/>
    </w:rPr>
  </w:style>
  <w:style w:type="character" w:customStyle="1" w:styleId="Heading2Char">
    <w:name w:val="Heading 2 Char"/>
    <w:basedOn w:val="DefaultParagraphFont"/>
    <w:link w:val="Heading2"/>
    <w:uiPriority w:val="9"/>
    <w:rsid w:val="007D64F7"/>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uiPriority w:val="9"/>
    <w:rsid w:val="00DE7729"/>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928477">
      <w:bodyDiv w:val="1"/>
      <w:marLeft w:val="0"/>
      <w:marRight w:val="0"/>
      <w:marTop w:val="0"/>
      <w:marBottom w:val="0"/>
      <w:divBdr>
        <w:top w:val="none" w:sz="0" w:space="0" w:color="auto"/>
        <w:left w:val="none" w:sz="0" w:space="0" w:color="auto"/>
        <w:bottom w:val="none" w:sz="0" w:space="0" w:color="auto"/>
        <w:right w:val="none" w:sz="0" w:space="0" w:color="auto"/>
      </w:divBdr>
    </w:div>
    <w:div w:id="951673214">
      <w:bodyDiv w:val="1"/>
      <w:marLeft w:val="0"/>
      <w:marRight w:val="0"/>
      <w:marTop w:val="0"/>
      <w:marBottom w:val="0"/>
      <w:divBdr>
        <w:top w:val="none" w:sz="0" w:space="0" w:color="auto"/>
        <w:left w:val="none" w:sz="0" w:space="0" w:color="auto"/>
        <w:bottom w:val="none" w:sz="0" w:space="0" w:color="auto"/>
        <w:right w:val="none" w:sz="0" w:space="0" w:color="auto"/>
      </w:divBdr>
    </w:div>
    <w:div w:id="1128475419">
      <w:bodyDiv w:val="1"/>
      <w:marLeft w:val="0"/>
      <w:marRight w:val="0"/>
      <w:marTop w:val="0"/>
      <w:marBottom w:val="0"/>
      <w:divBdr>
        <w:top w:val="none" w:sz="0" w:space="0" w:color="auto"/>
        <w:left w:val="none" w:sz="0" w:space="0" w:color="auto"/>
        <w:bottom w:val="none" w:sz="0" w:space="0" w:color="auto"/>
        <w:right w:val="none" w:sz="0" w:space="0" w:color="auto"/>
      </w:divBdr>
    </w:div>
    <w:div w:id="1279797103">
      <w:bodyDiv w:val="1"/>
      <w:marLeft w:val="0"/>
      <w:marRight w:val="0"/>
      <w:marTop w:val="0"/>
      <w:marBottom w:val="0"/>
      <w:divBdr>
        <w:top w:val="none" w:sz="0" w:space="0" w:color="auto"/>
        <w:left w:val="none" w:sz="0" w:space="0" w:color="auto"/>
        <w:bottom w:val="none" w:sz="0" w:space="0" w:color="auto"/>
        <w:right w:val="none" w:sz="0" w:space="0" w:color="auto"/>
      </w:divBdr>
    </w:div>
    <w:div w:id="1365324465">
      <w:bodyDiv w:val="1"/>
      <w:marLeft w:val="0"/>
      <w:marRight w:val="0"/>
      <w:marTop w:val="0"/>
      <w:marBottom w:val="0"/>
      <w:divBdr>
        <w:top w:val="none" w:sz="0" w:space="0" w:color="auto"/>
        <w:left w:val="none" w:sz="0" w:space="0" w:color="auto"/>
        <w:bottom w:val="none" w:sz="0" w:space="0" w:color="auto"/>
        <w:right w:val="none" w:sz="0" w:space="0" w:color="auto"/>
      </w:divBdr>
    </w:div>
    <w:div w:id="1543319467">
      <w:bodyDiv w:val="1"/>
      <w:marLeft w:val="0"/>
      <w:marRight w:val="0"/>
      <w:marTop w:val="0"/>
      <w:marBottom w:val="0"/>
      <w:divBdr>
        <w:top w:val="none" w:sz="0" w:space="0" w:color="auto"/>
        <w:left w:val="none" w:sz="0" w:space="0" w:color="auto"/>
        <w:bottom w:val="none" w:sz="0" w:space="0" w:color="auto"/>
        <w:right w:val="none" w:sz="0" w:space="0" w:color="auto"/>
      </w:divBdr>
    </w:div>
    <w:div w:id="2053771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xas-sos.appianportalsgov.com/rules-and-meetings?chapter=13&amp;interface=VIEW_TAC&amp;part=1&amp;subchapter=Q&amp;title=19" TargetMode="External"/><Relationship Id="rId18" Type="http://schemas.openxmlformats.org/officeDocument/2006/relationships/hyperlink" Target="http://www.utsystem.edu/board-of-regents/rules" TargetMode="External"/><Relationship Id="rId26" Type="http://schemas.openxmlformats.org/officeDocument/2006/relationships/hyperlink" Target="http://www.utsa.edu/policies.html" TargetMode="External"/><Relationship Id="rId39" Type="http://schemas.openxmlformats.org/officeDocument/2006/relationships/footer" Target="footer3.xml"/><Relationship Id="rId21" Type="http://schemas.openxmlformats.org/officeDocument/2006/relationships/hyperlink" Target="http://www.utsystem.edu/bor/procedures/policy/" TargetMode="External"/><Relationship Id="rId34"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utsystem.edu/board-of-regents/rules" TargetMode="External"/><Relationship Id="rId20" Type="http://schemas.openxmlformats.org/officeDocument/2006/relationships/hyperlink" Target="http://www.utsystem.edu/board-of-regents/rules" TargetMode="External"/><Relationship Id="rId29" Type="http://schemas.openxmlformats.org/officeDocument/2006/relationships/hyperlink" Target="http://utsa.edu/acr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tutes.capitol.texas.gov/Docs/ED/htm/ED.28.htm%2328.0095" TargetMode="External"/><Relationship Id="rId24" Type="http://schemas.openxmlformats.org/officeDocument/2006/relationships/hyperlink" Target="http://www.utsa.edu/policies.html" TargetMode="External"/><Relationship Id="rId32" Type="http://schemas.openxmlformats.org/officeDocument/2006/relationships/hyperlink" Target="http://www.utsa.edu/acrs/Training/sb1414_training.html"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utsystem.edu/board-of-regents/rules" TargetMode="External"/><Relationship Id="rId23" Type="http://schemas.openxmlformats.org/officeDocument/2006/relationships/hyperlink" Target="http://www.utsystem.edu/bor/procedures/policy/" TargetMode="External"/><Relationship Id="rId28" Type="http://schemas.openxmlformats.org/officeDocument/2006/relationships/hyperlink" Target="http://utsa.edu/acrs/"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utsystem.edu/board-of-regents/rules" TargetMode="External"/><Relationship Id="rId31" Type="http://schemas.openxmlformats.org/officeDocument/2006/relationships/hyperlink" Target="http://utsa.edu/auxiliary/parking.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tsystem.edu/board-of-regents/rules" TargetMode="External"/><Relationship Id="rId22" Type="http://schemas.openxmlformats.org/officeDocument/2006/relationships/hyperlink" Target="http://www.utsystem.edu/bor/procedures/policy/" TargetMode="External"/><Relationship Id="rId27" Type="http://schemas.openxmlformats.org/officeDocument/2006/relationships/hyperlink" Target="http://utsa.edu/acrs/" TargetMode="External"/><Relationship Id="rId30" Type="http://schemas.openxmlformats.org/officeDocument/2006/relationships/hyperlink" Target="http://utsa.edu/auxiliary/parking.html"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statutes.capitol.texas.gov/Docs/ED/htm/ED.48.htm%2348.308" TargetMode="External"/><Relationship Id="rId17" Type="http://schemas.openxmlformats.org/officeDocument/2006/relationships/hyperlink" Target="http://www.utsystem.edu/board-of-regents/rules" TargetMode="External"/><Relationship Id="rId25" Type="http://schemas.openxmlformats.org/officeDocument/2006/relationships/hyperlink" Target="http://www.utsa.edu/policies.html" TargetMode="External"/><Relationship Id="rId33" Type="http://schemas.openxmlformats.org/officeDocument/2006/relationships/hyperlink" Target="http://www.utsa.edu/acrs/Training/sb1414_training.html" TargetMode="External"/><Relationship Id="rId38"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842fc3-f61b-43f5-9526-6820f83c08d3">
      <Terms xmlns="http://schemas.microsoft.com/office/infopath/2007/PartnerControls"/>
    </lcf76f155ced4ddcb4097134ff3c332f>
    <TaxCatchAll xmlns="e2bcd6b0-a163-4603-9e96-13e60a8a59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7E77E930C6214FA2B2DC9D62089751" ma:contentTypeVersion="11" ma:contentTypeDescription="Create a new document." ma:contentTypeScope="" ma:versionID="4f4081b76ead2955539af7ceeca40388">
  <xsd:schema xmlns:xsd="http://www.w3.org/2001/XMLSchema" xmlns:xs="http://www.w3.org/2001/XMLSchema" xmlns:p="http://schemas.microsoft.com/office/2006/metadata/properties" xmlns:ns2="16842fc3-f61b-43f5-9526-6820f83c08d3" xmlns:ns3="e2bcd6b0-a163-4603-9e96-13e60a8a5938" targetNamespace="http://schemas.microsoft.com/office/2006/metadata/properties" ma:root="true" ma:fieldsID="1b161e4e005a8de19d389c6b16a531be" ns2:_="" ns3:_="">
    <xsd:import namespace="16842fc3-f61b-43f5-9526-6820f83c08d3"/>
    <xsd:import namespace="e2bcd6b0-a163-4603-9e96-13e60a8a59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fc3-f61b-43f5-9526-6820f83c08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e2460c1-68ac-49f9-8926-f1c18bc8cf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bcd6b0-a163-4603-9e96-13e60a8a59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93c98d-7066-4ee5-b188-d36ff1ba14e4}" ma:internalName="TaxCatchAll" ma:showField="CatchAllData" ma:web="e2bcd6b0-a163-4603-9e96-13e60a8a59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72112-4317-44F7-849B-7B04EC29D793}">
  <ds:schemaRefs>
    <ds:schemaRef ds:uri="http://schemas.microsoft.com/office/2006/metadata/properties"/>
    <ds:schemaRef ds:uri="http://schemas.microsoft.com/office/infopath/2007/PartnerControls"/>
    <ds:schemaRef ds:uri="16842fc3-f61b-43f5-9526-6820f83c08d3"/>
    <ds:schemaRef ds:uri="e2bcd6b0-a163-4603-9e96-13e60a8a5938"/>
  </ds:schemaRefs>
</ds:datastoreItem>
</file>

<file path=customXml/itemProps2.xml><?xml version="1.0" encoding="utf-8"?>
<ds:datastoreItem xmlns:ds="http://schemas.openxmlformats.org/officeDocument/2006/customXml" ds:itemID="{707B6D24-0259-463C-93CC-14C2709C14C5}">
  <ds:schemaRefs>
    <ds:schemaRef ds:uri="http://schemas.microsoft.com/sharepoint/v3/contenttype/forms"/>
  </ds:schemaRefs>
</ds:datastoreItem>
</file>

<file path=customXml/itemProps3.xml><?xml version="1.0" encoding="utf-8"?>
<ds:datastoreItem xmlns:ds="http://schemas.openxmlformats.org/officeDocument/2006/customXml" ds:itemID="{0AF45807-D664-445B-AADD-2C9F9DECD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42fc3-f61b-43f5-9526-6820f83c08d3"/>
    <ds:schemaRef ds:uri="e2bcd6b0-a163-4603-9e96-13e60a8a5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3F225F-7D1F-4917-BAFF-54F0A9ABB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9</Pages>
  <Words>3684</Words>
  <Characters>20999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North East ISD</Company>
  <LinksUpToDate>false</LinksUpToDate>
  <CharactersWithSpaces>24634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Credit Memorandum of Understanding</dc:title>
  <dc:subject/>
  <dc:creator>Abel Gonzales</dc:creator>
  <cp:keywords/>
  <cp:lastModifiedBy>Heather Riddle</cp:lastModifiedBy>
  <cp:revision>10</cp:revision>
  <cp:lastPrinted>2025-09-29T18:16:00Z</cp:lastPrinted>
  <dcterms:created xsi:type="dcterms:W3CDTF">2026-02-27T16:07:00Z</dcterms:created>
  <dcterms:modified xsi:type="dcterms:W3CDTF">2026-05-19T17:01:00Z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0x0101003C7E77E930C6214FA2B2DC9D62089751</vt:lpwstr>
  </property>
  <property fmtid="{D5CDD505-2E9C-101B-9397-08002B2CF9AE}" pid="3" name="MediaServiceImageTags">
    <vt:lpwstr/>
  </property>
</Properties>
</file>